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sz w:val="40"/>
          <w:szCs w:val="40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40"/>
          <w:szCs w:val="40"/>
          <w:lang w:eastAsia="zh-CN"/>
        </w:rPr>
        <w:t>四川热门公职类考试项目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一、公务员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（一）国考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简介：国考即国家公务员考试的简称，是指中央、国家机关以及中央国家行政机关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"https://www.zhihu.com/search?q=%E6%B4%BE%E9%A9%BB%E6%9C%BA%E6%9E%84&amp;search_source=Entity&amp;hybrid_search_source=Entity&amp;hybrid_search_extra={"sourceType":"answer","sourceId":2734202966}" \t "https://www.zhihu.com/question/_blank"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派驻机构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"https://www.zhihu.com/search?q=%E5%9E%82%E7%9B%B4%E7%AE%A1%E7%90%86%E7%B3%BB%E7%BB%9F&amp;search_source=Entity&amp;hybrid_search_source=Entity&amp;hybrid_search_extra={"sourceType":"answer","sourceId":2734202966}" \t "https://www.zhihu.com/question/_blank"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垂直管理系统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所属机构录用机关工作人员和国家公务员的考试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公告时间：一般会在10月中旬发布（10月14日）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笔试时间：11月底或12月初（11月26日）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《行测》+《申论》；金融监管总局及其派出机构职位、中国证监会及其派出机构职位，以及公安机关人民警察职位的报考者，还需参加统一组织的专业科目笔试，考试大纲可在专题网站和金融监管总局、中国证监会、公安部网站查询。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国考四川考点：在成都、绵阳、泸州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都面试形式：结构化、无领导小组、面谈等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四川省考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简介：四川省公务员考试，简称“省考”，指四川各级党政机关，社团等为招录机关工作人员和公务员而组织进行的地方性考试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公告时间：四川省考一般一年两次招聘，上下半年各招录一次；上半年为2月份公告，主要为普通公务员、定向公务员和选调生的招录考试；下半年一般9月份发布公告，下半年主要为公检法（公安、检察院、法院）岗位的招聘（2023年目前第二次招录还未发布公告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定向公务员：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1.面向优秀村(社区)干部职位招考对象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2.面向优秀工人农民职位招考对象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3.面向服务基层项目人员职位招考对象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选调生：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1.国家各部委属、各省（区、市）属高校和全国党校、行政学院、科研院所等2023年毕业的大学本科及以上学历学位并满足特定条件的应届毕业生；2023年四川选调生公告https://sc.offcn.com/html/2023/01/230268.html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2.在四川参加村官、西部志愿者、三支一扶和特岗教师服务期限满且获得县（市、区）级以上表彰的人员可报考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笔试时间：上半年3月底笔试（2月21日），下半年10月下旬笔试（还未发布），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笔试科目：普通公务员《行测》+《申论》（其中《申论》根据报考单位分为省市级、区县级和乡镇级有些许不同，《行测》为同一套题）；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选调生与普通公务员乡镇岗位为同一套题，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定向公务员考试科目为《公基》+《行测》（行测和普通公务员为同一套题）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面试内容:结构化、无领导等形式</w:t>
      </w:r>
    </w:p>
    <w:p>
      <w:pPr>
        <w:numPr>
          <w:ilvl w:val="0"/>
          <w:numId w:val="2"/>
        </w:numPr>
        <w:ind w:leftChars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事业单位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简介：指为了社会公益目的，由机关举办或者其他组织利用国有资产举办的，从事教育(学校)、科技(科研)、文化(媒体)、卫生(医院)等活动的社会服务组织。计注意:事业单位不属于政府机构，但有时会代政府履行一定的职责。所以事业单位我们们平时分为综合岗、医疗岗和教师岗；</w:t>
      </w:r>
    </w:p>
    <w:p>
      <w:pPr>
        <w:numPr>
          <w:ilvl w:val="0"/>
          <w:numId w:val="3"/>
        </w:num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四川省属联考事业单位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公告时间：省属联考事业单位一年招录两次，上半年3月中旬发布公告公告，下半年10月中旬公告；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参加地市：省属、泸州、宜宾、自贡、遂宁、乐山、达州、南充、阿坝、广元、资阳、凉山、广安、攀枝花（23下半年巴中和内江也开始参加联考）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考试科目：综合岗泸州为《职测》+《公基》；宜宾为《公基》+《职测》或《申论》+《心理素质测评》；其余地市考《综合知识》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医疗岗：医疗岗泸州为《职测》+《公基》；宜宾为《公基》+《护理基础知识》或《医学基础知识》+《心理素质测评》；其余地市考《卫生基础知识》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教师岗：教师岗泸州为《职测》+《教育基础知识》；宜宾为《教育基础知识》+《学科知识》或《职测》+《心理素质测评》；其余地市考《教育基础知识》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PS：教师岗位一般除了甘孜以外统一进行考试除上述外还有成都、眉山、雅安、德阳、绵阳（绵阳考职测+教育基础知识），甘孜单独招聘考学科知识+教育基础知识。雅安医疗岗参加省属联考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考试时间：上半年为4月中旬，下半年为12月初（教师考试在综合和医疗前一天）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面试内容：综合岗为结构化  医疗岗为医疗结构化或专业知识  教师为试讲或说课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成都市属事业单位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成都市属事业单位就是成都市级事业单位，一年大招一次，后有少部分和成都区县一起，但岗位不多，简称市属。市属一般4月份发布公告，5月中旬笔试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考试科目：综合岗《公基》+《职测》；医疗岗《医学基础知识》+《职测》，《职测》为同一套题；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成都区县事业单位，简称区县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区县事业单位一年一般会招录4次，每个季度一次，招录单位为，成都各个区县的招聘，每个季度招录的区县一般不同；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考试科目：综合岗《公基》+《职测》；医疗岗《医学基础知识》+《职测》，《职测》为同一套题；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PS：二季度成都区县和成都市属的考试为同一天，但市属上午考，区县下午考，不是同一套题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眉山事业单位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眉山事业单位考试一般会和成都区县二、三、四季度重合，同样的是不同区县招聘，和区县事业单位为同一套试卷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德阳事业单位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德阳事业单位一年招一次，一般为3月下旬发布公告，5月中旬笔试，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笔试科目：综合岗《计算机公文》+《公基》，医疗岗《公基》+《医学基础知识》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绵阳事业单位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绵阳事业单位一年招录两次，和全国联考一起考试，一般上半年4月份发布公告，5月中旬笔试，下半年8月发布公告，9月份笔试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考试科目：综合岗《职测》+《综合应用能力》ABC类，医疗岗《职测》+《综合应用能力》E类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雅安事业单位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雅安的事业单位中教师和医疗和省属联考一起，但综合岗为单独招聘，一般一年招一次（但23年招了两次），一般2月份发布公告，3月份笔试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考试科目：《公基》+《职测》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甘孜事业单位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甘孜事业单位一年只招一次，一般10月中旬发布公告，11月下旬笔试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考试科目：综合岗《职测》+《公基》；医疗岗：《医学基础知识》+《专业知识》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遴选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把基层优秀公务员选拔到上级党政机关工作。简而言之是基层无背景公务员上升的重要渠道。遗选考试没有标准题型，不同层级、不同地域、不同单位之间的考试内容都大不相同，选择题、判断题、简答题、论述题、案例分析题、公文写作、议论文等等都有可能，有些地方甚至直接考申论。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遴选由各个单位自行发布，时间不定，但一般集中在8月-10月之间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其它招聘考试</w:t>
      </w:r>
    </w:p>
    <w:p>
      <w:pPr>
        <w:numPr>
          <w:ilvl w:val="0"/>
          <w:numId w:val="4"/>
        </w:numPr>
        <w:ind w:lef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三支一扶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大学生毕业之后到基层去从事支农、支医、支教还有扶贫工作优先招募家庭经济困难的毕业生。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期满政策:1.有机会落实事业编2定向招录3.考事业单位可以加分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服务期为2年，期满后事业单位拿出一定职位专门聘用，报考研究生、优先录用。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四川三支一扶一年招一次，一般5月发布公告6月份笔试，笔试科目为《职测》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大学是村官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计是指应届全日制普通高校本科及以上学历毕业生，原则上为学生党员员或优秀学生干部。担任村党支部书记助理、村主任助理或其他职务。四川只有成都招大学生村官，其它地市招的是三支一扶。村官和在三支一扶是是一样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考试科目为1.“一村一大”类笔试科目为《职业能力倾向测验》+《公共基础知识》2. “支教”类笔试科目为《职业能力倾向测验》+《教育公共基础》。3. “支医”类笔试科目为《职业能力倾向测验》+《医学基础知识》。一般6月上旬发布公告7月份笔试</w:t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leftChars="0" w:right="0"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特岗教师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Chars="0" w:right="0" w:rightChars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农村学校义务教育阶段特设岗位，是国家为支持农村教育发展面向社会公开招聘教师到农村初中、小学任教。本科及以上学历和师范类专业大专学历毕业生，自考也可报名(30岁以下) 有教师证，不限专业，3年服务期满，有机会转正并办理编制手续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特岗教师为全国统一发布公告，一般4月下旬发布公告，6月上旬笔试，考试科目为教育基础知识+学科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3A31B7"/>
    <w:multiLevelType w:val="singleLevel"/>
    <w:tmpl w:val="943A31B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EC92D0F"/>
    <w:multiLevelType w:val="singleLevel"/>
    <w:tmpl w:val="AEC92D0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2AFD2BF"/>
    <w:multiLevelType w:val="singleLevel"/>
    <w:tmpl w:val="E2AFD2B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A68A390"/>
    <w:multiLevelType w:val="singleLevel"/>
    <w:tmpl w:val="4A68A39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4NmJhMjNkM2RiZGUyMTgwYTdhYzg3Y2JjMThmMjkifQ=="/>
  </w:docVars>
  <w:rsids>
    <w:rsidRoot w:val="4D006E6B"/>
    <w:rsid w:val="4D006E6B"/>
    <w:rsid w:val="4D6417EE"/>
    <w:rsid w:val="694A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2023-11-06T06:39:00Z</dcterms:created>
  <dc:creator>Administrator</dc:creator>
  <cp:lastModifiedBy>小彬</cp:lastModifiedBy>
  <dcterms:modified xsi:type="dcterms:W3CDTF">2023-12-04T10:06:20Z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4C5B280070454F6D855B41AD1F293DEA_13</vt:lpwstr>
  </property>
</Properties>
</file>