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7351" w:rsidRPr="008A039B" w:rsidRDefault="00000000">
      <w:pPr>
        <w:pStyle w:val="a7"/>
        <w:spacing w:afterLines="50" w:after="156"/>
        <w:rPr>
          <w:rFonts w:ascii="楷体" w:eastAsia="楷体" w:hAnsi="楷体"/>
          <w:b w:val="0"/>
          <w:bCs w:val="0"/>
          <w:sz w:val="36"/>
          <w:szCs w:val="36"/>
        </w:rPr>
      </w:pPr>
      <w:proofErr w:type="gramStart"/>
      <w:r w:rsidRPr="008A039B">
        <w:rPr>
          <w:rFonts w:ascii="楷体" w:eastAsia="楷体" w:hAnsi="楷体" w:hint="eastAsia"/>
          <w:b w:val="0"/>
          <w:bCs w:val="0"/>
          <w:sz w:val="36"/>
          <w:szCs w:val="36"/>
        </w:rPr>
        <w:t>母基金</w:t>
      </w:r>
      <w:proofErr w:type="gramEnd"/>
      <w:r w:rsidRPr="008A039B">
        <w:rPr>
          <w:rFonts w:ascii="楷体" w:eastAsia="楷体" w:hAnsi="楷体" w:hint="eastAsia"/>
          <w:b w:val="0"/>
          <w:bCs w:val="0"/>
          <w:sz w:val="36"/>
          <w:szCs w:val="36"/>
        </w:rPr>
        <w:t>行业从业水平认证考试模拟题</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注：考试时长90分钟，共80题，题型均为单项选择题。</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股权投资</w:t>
      </w:r>
      <w:proofErr w:type="gramStart"/>
      <w:r w:rsidRPr="008A039B">
        <w:rPr>
          <w:rFonts w:ascii="楷体" w:eastAsia="楷体" w:hAnsi="楷体" w:hint="eastAsia"/>
          <w:sz w:val="22"/>
          <w:szCs w:val="24"/>
        </w:rPr>
        <w:t>母基金甲</w:t>
      </w:r>
      <w:proofErr w:type="gramEnd"/>
      <w:r w:rsidRPr="008A039B">
        <w:rPr>
          <w:rFonts w:ascii="楷体" w:eastAsia="楷体" w:hAnsi="楷体" w:hint="eastAsia"/>
          <w:sz w:val="22"/>
          <w:szCs w:val="24"/>
        </w:rPr>
        <w:t>，投资了股权投资基金乙后，甲又从乙的投资人丙处购买了乙的基金份额，说法正确的是：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甲持有的基</w:t>
      </w:r>
      <w:r w:rsidRPr="008A039B">
        <w:rPr>
          <w:rFonts w:ascii="楷体" w:eastAsia="楷体" w:hAnsi="楷体" w:cs="微软雅黑" w:hint="eastAsia"/>
          <w:sz w:val="22"/>
          <w:szCs w:val="24"/>
        </w:rPr>
        <w:t>金乙</w:t>
      </w:r>
      <w:r w:rsidRPr="008A039B">
        <w:rPr>
          <w:rFonts w:ascii="楷体" w:eastAsia="楷体" w:hAnsi="楷体" w:cs="等线" w:hint="eastAsia"/>
          <w:sz w:val="22"/>
          <w:szCs w:val="24"/>
        </w:rPr>
        <w:t>的所有份额都属于甲的</w:t>
      </w:r>
      <w:r w:rsidRPr="008A039B">
        <w:rPr>
          <w:rFonts w:ascii="楷体" w:eastAsia="楷体" w:hAnsi="楷体" w:cs="微软雅黑" w:hint="eastAsia"/>
          <w:sz w:val="22"/>
          <w:szCs w:val="24"/>
        </w:rPr>
        <w:t>二</w:t>
      </w:r>
      <w:r w:rsidRPr="008A039B">
        <w:rPr>
          <w:rFonts w:ascii="楷体" w:eastAsia="楷体" w:hAnsi="楷体" w:cs="等线" w:hint="eastAsia"/>
          <w:sz w:val="22"/>
          <w:szCs w:val="24"/>
        </w:rPr>
        <w:t>级投资业务</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甲投资</w:t>
      </w:r>
      <w:r w:rsidRPr="008A039B">
        <w:rPr>
          <w:rFonts w:ascii="楷体" w:eastAsia="楷体" w:hAnsi="楷体" w:cs="微软雅黑" w:hint="eastAsia"/>
          <w:sz w:val="22"/>
          <w:szCs w:val="24"/>
        </w:rPr>
        <w:t>乙</w:t>
      </w:r>
      <w:r w:rsidRPr="008A039B">
        <w:rPr>
          <w:rFonts w:ascii="楷体" w:eastAsia="楷体" w:hAnsi="楷体" w:cs="等线" w:hint="eastAsia"/>
          <w:sz w:val="22"/>
          <w:szCs w:val="24"/>
        </w:rPr>
        <w:t>属于</w:t>
      </w:r>
      <w:r w:rsidRPr="008A039B">
        <w:rPr>
          <w:rFonts w:ascii="楷体" w:eastAsia="楷体" w:hAnsi="楷体" w:cs="微软雅黑" w:hint="eastAsia"/>
          <w:sz w:val="22"/>
          <w:szCs w:val="24"/>
        </w:rPr>
        <w:t>一</w:t>
      </w:r>
      <w:r w:rsidRPr="008A039B">
        <w:rPr>
          <w:rFonts w:ascii="楷体" w:eastAsia="楷体" w:hAnsi="楷体" w:cs="等线" w:hint="eastAsia"/>
          <w:sz w:val="22"/>
          <w:szCs w:val="24"/>
        </w:rPr>
        <w:t>级投资，购买丙的份额属于</w:t>
      </w:r>
      <w:r w:rsidRPr="008A039B">
        <w:rPr>
          <w:rFonts w:ascii="楷体" w:eastAsia="楷体" w:hAnsi="楷体" w:cs="微软雅黑" w:hint="eastAsia"/>
          <w:sz w:val="22"/>
          <w:szCs w:val="24"/>
        </w:rPr>
        <w:t>二</w:t>
      </w:r>
      <w:r w:rsidRPr="008A039B">
        <w:rPr>
          <w:rFonts w:ascii="楷体" w:eastAsia="楷体" w:hAnsi="楷体" w:cs="等线" w:hint="eastAsia"/>
          <w:sz w:val="22"/>
          <w:szCs w:val="24"/>
        </w:rPr>
        <w:t>级投资</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甲持有的基</w:t>
      </w:r>
      <w:r w:rsidRPr="008A039B">
        <w:rPr>
          <w:rFonts w:ascii="楷体" w:eastAsia="楷体" w:hAnsi="楷体" w:cs="微软雅黑" w:hint="eastAsia"/>
          <w:sz w:val="22"/>
          <w:szCs w:val="24"/>
        </w:rPr>
        <w:t>金乙</w:t>
      </w:r>
      <w:r w:rsidRPr="008A039B">
        <w:rPr>
          <w:rFonts w:ascii="楷体" w:eastAsia="楷体" w:hAnsi="楷体" w:cs="等线" w:hint="eastAsia"/>
          <w:sz w:val="22"/>
          <w:szCs w:val="24"/>
        </w:rPr>
        <w:t>的所有份额都属于甲的</w:t>
      </w:r>
      <w:r w:rsidRPr="008A039B">
        <w:rPr>
          <w:rFonts w:ascii="楷体" w:eastAsia="楷体" w:hAnsi="楷体" w:cs="微软雅黑" w:hint="eastAsia"/>
          <w:sz w:val="22"/>
          <w:szCs w:val="24"/>
        </w:rPr>
        <w:t>一</w:t>
      </w:r>
      <w:r w:rsidRPr="008A039B">
        <w:rPr>
          <w:rFonts w:ascii="楷体" w:eastAsia="楷体" w:hAnsi="楷体" w:cs="等线" w:hint="eastAsia"/>
          <w:sz w:val="22"/>
          <w:szCs w:val="24"/>
        </w:rPr>
        <w:t>级投资业务</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甲投资</w:t>
      </w:r>
      <w:r w:rsidRPr="008A039B">
        <w:rPr>
          <w:rFonts w:ascii="楷体" w:eastAsia="楷体" w:hAnsi="楷体" w:cs="微软雅黑" w:hint="eastAsia"/>
          <w:sz w:val="22"/>
          <w:szCs w:val="24"/>
        </w:rPr>
        <w:t>乙</w:t>
      </w:r>
      <w:r w:rsidRPr="008A039B">
        <w:rPr>
          <w:rFonts w:ascii="楷体" w:eastAsia="楷体" w:hAnsi="楷体" w:cs="等线" w:hint="eastAsia"/>
          <w:sz w:val="22"/>
          <w:szCs w:val="24"/>
        </w:rPr>
        <w:t>属于</w:t>
      </w:r>
      <w:r w:rsidRPr="008A039B">
        <w:rPr>
          <w:rFonts w:ascii="楷体" w:eastAsia="楷体" w:hAnsi="楷体" w:cs="微软雅黑" w:hint="eastAsia"/>
          <w:sz w:val="22"/>
          <w:szCs w:val="24"/>
        </w:rPr>
        <w:t>二</w:t>
      </w:r>
      <w:r w:rsidRPr="008A039B">
        <w:rPr>
          <w:rFonts w:ascii="楷体" w:eastAsia="楷体" w:hAnsi="楷体" w:cs="等线" w:hint="eastAsia"/>
          <w:sz w:val="22"/>
          <w:szCs w:val="24"/>
        </w:rPr>
        <w:t>级投资，购买丙的份额属于</w:t>
      </w:r>
      <w:r w:rsidRPr="008A039B">
        <w:rPr>
          <w:rFonts w:ascii="楷体" w:eastAsia="楷体" w:hAnsi="楷体" w:cs="微软雅黑" w:hint="eastAsia"/>
          <w:sz w:val="22"/>
          <w:szCs w:val="24"/>
        </w:rPr>
        <w:t>一</w:t>
      </w:r>
      <w:r w:rsidRPr="008A039B">
        <w:rPr>
          <w:rFonts w:ascii="楷体" w:eastAsia="楷体" w:hAnsi="楷体" w:cs="等线" w:hint="eastAsia"/>
          <w:sz w:val="22"/>
          <w:szCs w:val="24"/>
        </w:rPr>
        <w:t>级投</w:t>
      </w:r>
      <w:r w:rsidRPr="008A039B">
        <w:rPr>
          <w:rFonts w:ascii="楷体" w:eastAsia="楷体" w:hAnsi="楷体" w:hint="eastAsia"/>
          <w:sz w:val="22"/>
          <w:szCs w:val="24"/>
        </w:rPr>
        <w:t>资</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答案：B</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关于政府引导基</w:t>
      </w:r>
      <w:r w:rsidRPr="008A039B">
        <w:rPr>
          <w:rFonts w:ascii="楷体" w:eastAsia="楷体" w:hAnsi="楷体" w:hint="eastAsia"/>
          <w:sz w:val="22"/>
          <w:szCs w:val="24"/>
        </w:rPr>
        <w:t>金对创业投资基金的支持方式，说法正确的是：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主要通过跟进投资的</w:t>
      </w:r>
      <w:r w:rsidRPr="008A039B">
        <w:rPr>
          <w:rFonts w:ascii="楷体" w:eastAsia="楷体" w:hAnsi="楷体" w:cs="微软雅黑" w:hint="eastAsia"/>
          <w:sz w:val="22"/>
          <w:szCs w:val="24"/>
        </w:rPr>
        <w:t>方</w:t>
      </w:r>
      <w:r w:rsidRPr="008A039B">
        <w:rPr>
          <w:rFonts w:ascii="楷体" w:eastAsia="楷体" w:hAnsi="楷体" w:cs="等线" w:hint="eastAsia"/>
          <w:sz w:val="22"/>
          <w:szCs w:val="24"/>
        </w:rPr>
        <w:t>式</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可以通过参股、融资担保和跟进投资的</w:t>
      </w:r>
      <w:r w:rsidRPr="008A039B">
        <w:rPr>
          <w:rFonts w:ascii="楷体" w:eastAsia="楷体" w:hAnsi="楷体" w:cs="微软雅黑" w:hint="eastAsia"/>
          <w:sz w:val="22"/>
          <w:szCs w:val="24"/>
        </w:rPr>
        <w:t>方</w:t>
      </w:r>
      <w:r w:rsidRPr="008A039B">
        <w:rPr>
          <w:rFonts w:ascii="楷体" w:eastAsia="楷体" w:hAnsi="楷体" w:cs="等线" w:hint="eastAsia"/>
          <w:sz w:val="22"/>
          <w:szCs w:val="24"/>
        </w:rPr>
        <w:t>式</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可以通过参股或跟进投资，但不允许融资担保</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只能通过参股的</w:t>
      </w:r>
      <w:r w:rsidRPr="008A039B">
        <w:rPr>
          <w:rFonts w:ascii="楷体" w:eastAsia="楷体" w:hAnsi="楷体" w:cs="微软雅黑" w:hint="eastAsia"/>
          <w:sz w:val="22"/>
          <w:szCs w:val="24"/>
        </w:rPr>
        <w:t>方</w:t>
      </w:r>
      <w:r w:rsidRPr="008A039B">
        <w:rPr>
          <w:rFonts w:ascii="楷体" w:eastAsia="楷体" w:hAnsi="楷体" w:hint="eastAsia"/>
          <w:sz w:val="22"/>
          <w:szCs w:val="24"/>
        </w:rPr>
        <w:t>式</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关于投资者通过股权投资</w:t>
      </w:r>
      <w:proofErr w:type="gramStart"/>
      <w:r w:rsidRPr="008A039B">
        <w:rPr>
          <w:rFonts w:ascii="楷体" w:eastAsia="楷体" w:hAnsi="楷体" w:hint="eastAsia"/>
          <w:sz w:val="22"/>
          <w:szCs w:val="24"/>
        </w:rPr>
        <w:t>母基金</w:t>
      </w:r>
      <w:proofErr w:type="gramEnd"/>
      <w:r w:rsidRPr="008A039B">
        <w:rPr>
          <w:rFonts w:ascii="楷体" w:eastAsia="楷体" w:hAnsi="楷体" w:hint="eastAsia"/>
          <w:sz w:val="22"/>
          <w:szCs w:val="24"/>
        </w:rPr>
        <w:t>间接投资股权投资基金的原因，说法错误的是：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获得投资优秀基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的机会</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避免依赖单</w:t>
      </w:r>
      <w:r w:rsidRPr="008A039B">
        <w:rPr>
          <w:rFonts w:ascii="楷体" w:eastAsia="楷体" w:hAnsi="楷体" w:cs="微软雅黑" w:hint="eastAsia"/>
          <w:sz w:val="22"/>
          <w:szCs w:val="24"/>
        </w:rPr>
        <w:t>一</w:t>
      </w:r>
      <w:r w:rsidRPr="008A039B">
        <w:rPr>
          <w:rFonts w:ascii="楷体" w:eastAsia="楷体" w:hAnsi="楷体" w:cs="等线" w:hint="eastAsia"/>
          <w:sz w:val="22"/>
          <w:szCs w:val="24"/>
        </w:rPr>
        <w:t>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管理</w:t>
      </w:r>
      <w:r w:rsidRPr="008A039B">
        <w:rPr>
          <w:rFonts w:ascii="楷体" w:eastAsia="楷体" w:hAnsi="楷体" w:cs="微软雅黑" w:hint="eastAsia"/>
          <w:sz w:val="22"/>
          <w:szCs w:val="24"/>
        </w:rPr>
        <w:t>人</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获得更</w:t>
      </w:r>
      <w:r w:rsidRPr="008A039B">
        <w:rPr>
          <w:rFonts w:ascii="楷体" w:eastAsia="楷体" w:hAnsi="楷体" w:cs="微软雅黑" w:hint="eastAsia"/>
          <w:sz w:val="22"/>
          <w:szCs w:val="24"/>
        </w:rPr>
        <w:t>高</w:t>
      </w:r>
      <w:r w:rsidRPr="008A039B">
        <w:rPr>
          <w:rFonts w:ascii="楷体" w:eastAsia="楷体" w:hAnsi="楷体" w:cs="等线" w:hint="eastAsia"/>
          <w:sz w:val="22"/>
          <w:szCs w:val="24"/>
        </w:rPr>
        <w:t>收益</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弥补投资者基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投资经验</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关于股权投资母基金，说法正确的是：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其投资者为股权投资基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，因此被称为母基</w:t>
      </w:r>
      <w:r w:rsidRPr="008A039B">
        <w:rPr>
          <w:rFonts w:ascii="楷体" w:eastAsia="楷体" w:hAnsi="楷体" w:cs="微软雅黑" w:hint="eastAsia"/>
          <w:sz w:val="22"/>
          <w:szCs w:val="24"/>
        </w:rPr>
        <w:t>金</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以股权投资基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为主要投资对象</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股权投资母基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只能投资于中后期的股权投资基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，不能投资于早期股权投资基</w:t>
      </w:r>
      <w:r w:rsidRPr="008A039B">
        <w:rPr>
          <w:rFonts w:ascii="楷体" w:eastAsia="楷体" w:hAnsi="楷体" w:cs="微软雅黑" w:hint="eastAsia"/>
          <w:sz w:val="22"/>
          <w:szCs w:val="24"/>
        </w:rPr>
        <w:t>金</w:t>
      </w:r>
    </w:p>
    <w:p w:rsidR="00667351" w:rsidRPr="008A039B" w:rsidRDefault="00000000">
      <w:pPr>
        <w:spacing w:afterLines="50" w:after="156"/>
        <w:rPr>
          <w:rFonts w:ascii="楷体" w:eastAsia="楷体" w:hAnsi="楷体" w:cs="微软雅黑"/>
          <w:sz w:val="22"/>
          <w:szCs w:val="24"/>
        </w:rPr>
      </w:pPr>
      <w:r w:rsidRPr="008A039B">
        <w:rPr>
          <w:rFonts w:ascii="楷体" w:eastAsia="楷体" w:hAnsi="楷体"/>
          <w:sz w:val="22"/>
          <w:szCs w:val="24"/>
        </w:rPr>
        <w:lastRenderedPageBreak/>
        <w:t>D. 以创业企业的股权投资为主，但规模较创业投资基</w:t>
      </w:r>
      <w:r w:rsidRPr="008A039B">
        <w:rPr>
          <w:rFonts w:ascii="楷体" w:eastAsia="楷体" w:hAnsi="楷体" w:cs="微软雅黑" w:hint="eastAsia"/>
          <w:sz w:val="22"/>
          <w:szCs w:val="24"/>
        </w:rPr>
        <w:t>金大</w:t>
      </w:r>
    </w:p>
    <w:p w:rsidR="002956CB" w:rsidRPr="008A039B" w:rsidRDefault="002956CB">
      <w:pPr>
        <w:spacing w:afterLines="50" w:after="156"/>
        <w:rPr>
          <w:rFonts w:ascii="楷体" w:eastAsia="楷体" w:hAnsi="楷体" w:cs="微软雅黑"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667351" w:rsidRPr="008A039B" w:rsidRDefault="00667351">
      <w:pPr>
        <w:spacing w:afterLines="50" w:after="156"/>
        <w:rPr>
          <w:rFonts w:ascii="楷体" w:eastAsia="楷体" w:hAnsi="楷体" w:cs="微软雅黑"/>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关于股权投资母基金，说法正确的是：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的规模</w:t>
      </w:r>
      <w:r w:rsidRPr="008A039B">
        <w:rPr>
          <w:rFonts w:ascii="楷体" w:eastAsia="楷体" w:hAnsi="楷体" w:cs="微软雅黑" w:hint="eastAsia"/>
          <w:sz w:val="22"/>
          <w:szCs w:val="24"/>
        </w:rPr>
        <w:t>一</w:t>
      </w:r>
      <w:r w:rsidRPr="008A039B">
        <w:rPr>
          <w:rFonts w:ascii="楷体" w:eastAsia="楷体" w:hAnsi="楷体" w:cs="等线" w:hint="eastAsia"/>
          <w:sz w:val="22"/>
          <w:szCs w:val="24"/>
        </w:rPr>
        <w:t>般较</w:t>
      </w:r>
      <w:r w:rsidRPr="008A039B">
        <w:rPr>
          <w:rFonts w:ascii="楷体" w:eastAsia="楷体" w:hAnsi="楷体" w:cs="微软雅黑" w:hint="eastAsia"/>
          <w:sz w:val="22"/>
          <w:szCs w:val="24"/>
        </w:rPr>
        <w:t>大</w:t>
      </w:r>
      <w:r w:rsidRPr="008A039B">
        <w:rPr>
          <w:rFonts w:ascii="楷体" w:eastAsia="楷体" w:hAnsi="楷体" w:cs="等线" w:hint="eastAsia"/>
          <w:sz w:val="22"/>
          <w:szCs w:val="24"/>
        </w:rPr>
        <w:t>，因此相较于股权投资基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往往有更</w:t>
      </w:r>
      <w:r w:rsidRPr="008A039B">
        <w:rPr>
          <w:rFonts w:ascii="楷体" w:eastAsia="楷体" w:hAnsi="楷体" w:cs="微软雅黑" w:hint="eastAsia"/>
          <w:sz w:val="22"/>
          <w:szCs w:val="24"/>
        </w:rPr>
        <w:t>高</w:t>
      </w:r>
      <w:r w:rsidRPr="008A039B">
        <w:rPr>
          <w:rFonts w:ascii="楷体" w:eastAsia="楷体" w:hAnsi="楷体" w:cs="等线" w:hint="eastAsia"/>
          <w:sz w:val="22"/>
          <w:szCs w:val="24"/>
        </w:rPr>
        <w:t>的风险和更</w:t>
      </w:r>
      <w:r w:rsidRPr="008A039B">
        <w:rPr>
          <w:rFonts w:ascii="楷体" w:eastAsia="楷体" w:hAnsi="楷体" w:cs="微软雅黑" w:hint="eastAsia"/>
          <w:sz w:val="22"/>
          <w:szCs w:val="24"/>
        </w:rPr>
        <w:t>高</w:t>
      </w:r>
      <w:r w:rsidRPr="008A039B">
        <w:rPr>
          <w:rFonts w:ascii="楷体" w:eastAsia="楷体" w:hAnsi="楷体" w:cs="等线" w:hint="eastAsia"/>
          <w:sz w:val="22"/>
          <w:szCs w:val="24"/>
        </w:rPr>
        <w:t>的收益</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的规模</w:t>
      </w:r>
      <w:r w:rsidRPr="008A039B">
        <w:rPr>
          <w:rFonts w:ascii="楷体" w:eastAsia="楷体" w:hAnsi="楷体" w:cs="微软雅黑" w:hint="eastAsia"/>
          <w:sz w:val="22"/>
          <w:szCs w:val="24"/>
        </w:rPr>
        <w:t>一</w:t>
      </w:r>
      <w:r w:rsidRPr="008A039B">
        <w:rPr>
          <w:rFonts w:ascii="楷体" w:eastAsia="楷体" w:hAnsi="楷体" w:cs="等线" w:hint="eastAsia"/>
          <w:sz w:val="22"/>
          <w:szCs w:val="24"/>
        </w:rPr>
        <w:t>般较</w:t>
      </w:r>
      <w:r w:rsidRPr="008A039B">
        <w:rPr>
          <w:rFonts w:ascii="楷体" w:eastAsia="楷体" w:hAnsi="楷体" w:cs="微软雅黑" w:hint="eastAsia"/>
          <w:sz w:val="22"/>
          <w:szCs w:val="24"/>
        </w:rPr>
        <w:t>小</w:t>
      </w:r>
      <w:r w:rsidRPr="008A039B">
        <w:rPr>
          <w:rFonts w:ascii="楷体" w:eastAsia="楷体" w:hAnsi="楷体" w:cs="等线" w:hint="eastAsia"/>
          <w:sz w:val="22"/>
          <w:szCs w:val="24"/>
        </w:rPr>
        <w:t>，主要是为了加快投资节奏和资</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周转周期</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的规模通常较</w:t>
      </w:r>
      <w:r w:rsidRPr="008A039B">
        <w:rPr>
          <w:rFonts w:ascii="楷体" w:eastAsia="楷体" w:hAnsi="楷体" w:cs="微软雅黑" w:hint="eastAsia"/>
          <w:sz w:val="22"/>
          <w:szCs w:val="24"/>
        </w:rPr>
        <w:t>大</w:t>
      </w:r>
      <w:r w:rsidRPr="008A039B">
        <w:rPr>
          <w:rFonts w:ascii="楷体" w:eastAsia="楷体" w:hAnsi="楷体" w:cs="等线" w:hint="eastAsia"/>
          <w:sz w:val="22"/>
          <w:szCs w:val="24"/>
        </w:rPr>
        <w:t>，但相较于中</w:t>
      </w:r>
      <w:r w:rsidRPr="008A039B">
        <w:rPr>
          <w:rFonts w:ascii="楷体" w:eastAsia="楷体" w:hAnsi="楷体" w:cs="微软雅黑" w:hint="eastAsia"/>
          <w:sz w:val="22"/>
          <w:szCs w:val="24"/>
        </w:rPr>
        <w:t>小</w:t>
      </w:r>
      <w:r w:rsidRPr="008A039B">
        <w:rPr>
          <w:rFonts w:ascii="楷体" w:eastAsia="楷体" w:hAnsi="楷体" w:cs="等线" w:hint="eastAsia"/>
          <w:sz w:val="22"/>
          <w:szCs w:val="24"/>
        </w:rPr>
        <w:t>投资者往往没有</w:t>
      </w:r>
      <w:r w:rsidRPr="008A039B">
        <w:rPr>
          <w:rFonts w:ascii="楷体" w:eastAsia="楷体" w:hAnsi="楷体" w:cs="微软雅黑" w:hint="eastAsia"/>
          <w:sz w:val="22"/>
          <w:szCs w:val="24"/>
        </w:rPr>
        <w:t>足</w:t>
      </w:r>
      <w:r w:rsidRPr="008A039B">
        <w:rPr>
          <w:rFonts w:ascii="楷体" w:eastAsia="楷体" w:hAnsi="楷体" w:cs="等线" w:hint="eastAsia"/>
          <w:sz w:val="22"/>
          <w:szCs w:val="24"/>
        </w:rPr>
        <w:t>够的资源，难以吸引优秀的投资</w:t>
      </w:r>
      <w:r w:rsidRPr="008A039B">
        <w:rPr>
          <w:rFonts w:ascii="楷体" w:eastAsia="楷体" w:hAnsi="楷体" w:cs="微软雅黑" w:hint="eastAsia"/>
          <w:sz w:val="22"/>
          <w:szCs w:val="24"/>
        </w:rPr>
        <w:t>人</w:t>
      </w:r>
      <w:r w:rsidRPr="008A039B">
        <w:rPr>
          <w:rFonts w:ascii="楷体" w:eastAsia="楷体" w:hAnsi="楷体" w:cs="等线" w:hint="eastAsia"/>
          <w:sz w:val="22"/>
          <w:szCs w:val="24"/>
        </w:rPr>
        <w:t>才</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的规模</w:t>
      </w:r>
      <w:r w:rsidRPr="008A039B">
        <w:rPr>
          <w:rFonts w:ascii="楷体" w:eastAsia="楷体" w:hAnsi="楷体" w:cs="微软雅黑" w:hint="eastAsia"/>
          <w:sz w:val="22"/>
          <w:szCs w:val="24"/>
        </w:rPr>
        <w:t>一</w:t>
      </w:r>
      <w:r w:rsidRPr="008A039B">
        <w:rPr>
          <w:rFonts w:ascii="楷体" w:eastAsia="楷体" w:hAnsi="楷体" w:cs="等线" w:hint="eastAsia"/>
          <w:sz w:val="22"/>
          <w:szCs w:val="24"/>
        </w:rPr>
        <w:t>般较</w:t>
      </w:r>
      <w:r w:rsidRPr="008A039B">
        <w:rPr>
          <w:rFonts w:ascii="楷体" w:eastAsia="楷体" w:hAnsi="楷体" w:cs="微软雅黑" w:hint="eastAsia"/>
          <w:sz w:val="22"/>
          <w:szCs w:val="24"/>
        </w:rPr>
        <w:t>大</w:t>
      </w:r>
      <w:r w:rsidRPr="008A039B">
        <w:rPr>
          <w:rFonts w:ascii="楷体" w:eastAsia="楷体" w:hAnsi="楷体" w:cs="等线" w:hint="eastAsia"/>
          <w:sz w:val="22"/>
          <w:szCs w:val="24"/>
        </w:rPr>
        <w:t>，通过投资于多只股权投资基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以分散风</w:t>
      </w:r>
      <w:r w:rsidRPr="008A039B">
        <w:rPr>
          <w:rFonts w:ascii="楷体" w:eastAsia="楷体" w:hAnsi="楷体" w:hint="eastAsia"/>
          <w:sz w:val="22"/>
          <w:szCs w:val="24"/>
        </w:rPr>
        <w:t>险</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关于股权投资</w:t>
      </w:r>
      <w:proofErr w:type="gramStart"/>
      <w:r w:rsidRPr="008A039B">
        <w:rPr>
          <w:rFonts w:ascii="楷体" w:eastAsia="楷体" w:hAnsi="楷体" w:hint="eastAsia"/>
          <w:sz w:val="22"/>
          <w:szCs w:val="24"/>
        </w:rPr>
        <w:t>母基金</w:t>
      </w:r>
      <w:proofErr w:type="gramEnd"/>
      <w:r w:rsidRPr="008A039B">
        <w:rPr>
          <w:rFonts w:ascii="楷体" w:eastAsia="楷体" w:hAnsi="楷体" w:hint="eastAsia"/>
          <w:sz w:val="22"/>
          <w:szCs w:val="24"/>
        </w:rPr>
        <w:t>的运作模式、特点和作用，下列描述错误的是：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分散风险：股权投资母基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通常投资于多只股权投资基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，投资者可以有效地实现风险分散</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直接投资：股权投资母基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直接进</w:t>
      </w:r>
      <w:r w:rsidRPr="008A039B">
        <w:rPr>
          <w:rFonts w:ascii="楷体" w:eastAsia="楷体" w:hAnsi="楷体" w:cs="微软雅黑" w:hint="eastAsia"/>
          <w:sz w:val="22"/>
          <w:szCs w:val="24"/>
        </w:rPr>
        <w:t>行</w:t>
      </w:r>
      <w:r w:rsidRPr="008A039B">
        <w:rPr>
          <w:rFonts w:ascii="楷体" w:eastAsia="楷体" w:hAnsi="楷体" w:cs="等线" w:hint="eastAsia"/>
          <w:sz w:val="22"/>
          <w:szCs w:val="24"/>
        </w:rPr>
        <w:t>股权投资，对其投资的股权投资基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的每个项</w:t>
      </w:r>
      <w:r w:rsidRPr="008A039B">
        <w:rPr>
          <w:rFonts w:ascii="楷体" w:eastAsia="楷体" w:hAnsi="楷体" w:cs="微软雅黑" w:hint="eastAsia"/>
          <w:sz w:val="22"/>
          <w:szCs w:val="24"/>
        </w:rPr>
        <w:t>目</w:t>
      </w:r>
      <w:r w:rsidRPr="008A039B">
        <w:rPr>
          <w:rFonts w:ascii="楷体" w:eastAsia="楷体" w:hAnsi="楷体" w:cs="等线" w:hint="eastAsia"/>
          <w:sz w:val="22"/>
          <w:szCs w:val="24"/>
        </w:rPr>
        <w:t>都进</w:t>
      </w:r>
      <w:r w:rsidRPr="008A039B">
        <w:rPr>
          <w:rFonts w:ascii="楷体" w:eastAsia="楷体" w:hAnsi="楷体" w:cs="微软雅黑" w:hint="eastAsia"/>
          <w:sz w:val="22"/>
          <w:szCs w:val="24"/>
        </w:rPr>
        <w:t>行</w:t>
      </w:r>
      <w:r w:rsidRPr="008A039B">
        <w:rPr>
          <w:rFonts w:ascii="楷体" w:eastAsia="楷体" w:hAnsi="楷体" w:cs="等线" w:hint="eastAsia"/>
          <w:sz w:val="22"/>
          <w:szCs w:val="24"/>
        </w:rPr>
        <w:t>跟投</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投资机会：基于股权投资母基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的专业、资源等优势，投资者可以获得投资优秀基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的机会</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专业管理：股权投资母基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等线" w:hint="eastAsia"/>
          <w:sz w:val="22"/>
          <w:szCs w:val="24"/>
        </w:rPr>
        <w:t>通常拥有全</w:t>
      </w:r>
      <w:r w:rsidRPr="008A039B">
        <w:rPr>
          <w:rFonts w:ascii="楷体" w:eastAsia="楷体" w:hAnsi="楷体" w:cs="微软雅黑" w:hint="eastAsia"/>
          <w:sz w:val="22"/>
          <w:szCs w:val="24"/>
        </w:rPr>
        <w:t>面</w:t>
      </w:r>
      <w:r w:rsidRPr="008A039B">
        <w:rPr>
          <w:rFonts w:ascii="楷体" w:eastAsia="楷体" w:hAnsi="楷体" w:cs="等线" w:hint="eastAsia"/>
          <w:sz w:val="22"/>
          <w:szCs w:val="24"/>
        </w:rPr>
        <w:t>的股权投资知识、</w:t>
      </w:r>
      <w:r w:rsidRPr="008A039B">
        <w:rPr>
          <w:rFonts w:ascii="楷体" w:eastAsia="楷体" w:hAnsi="楷体" w:cs="微软雅黑" w:hint="eastAsia"/>
          <w:sz w:val="22"/>
          <w:szCs w:val="24"/>
        </w:rPr>
        <w:t>人</w:t>
      </w:r>
      <w:r w:rsidRPr="008A039B">
        <w:rPr>
          <w:rFonts w:ascii="楷体" w:eastAsia="楷体" w:hAnsi="楷体" w:cs="等线" w:hint="eastAsia"/>
          <w:sz w:val="22"/>
          <w:szCs w:val="24"/>
        </w:rPr>
        <w:t>脉和资源，能更好地作出投</w:t>
      </w:r>
      <w:r w:rsidRPr="008A039B">
        <w:rPr>
          <w:rFonts w:ascii="楷体" w:eastAsia="楷体" w:hAnsi="楷体" w:hint="eastAsia"/>
          <w:sz w:val="22"/>
          <w:szCs w:val="24"/>
        </w:rPr>
        <w:t>资决策</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下列不属于股权投资</w:t>
      </w:r>
      <w:proofErr w:type="gramStart"/>
      <w:r w:rsidRPr="008A039B">
        <w:rPr>
          <w:rFonts w:ascii="楷体" w:eastAsia="楷体" w:hAnsi="楷体" w:hint="eastAsia"/>
          <w:sz w:val="22"/>
          <w:szCs w:val="24"/>
        </w:rPr>
        <w:t>母基金</w:t>
      </w:r>
      <w:proofErr w:type="gramEnd"/>
      <w:r w:rsidRPr="008A039B">
        <w:rPr>
          <w:rFonts w:ascii="楷体" w:eastAsia="楷体" w:hAnsi="楷体" w:hint="eastAsia"/>
          <w:sz w:val="22"/>
          <w:szCs w:val="24"/>
        </w:rPr>
        <w:t>的业务的是：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 xml:space="preserve">A. </w:t>
      </w:r>
      <w:r w:rsidRPr="008A039B">
        <w:rPr>
          <w:rFonts w:ascii="楷体" w:eastAsia="楷体" w:hAnsi="楷体" w:cs="微软雅黑" w:hint="eastAsia"/>
          <w:sz w:val="22"/>
          <w:szCs w:val="24"/>
        </w:rPr>
        <w:t>一</w:t>
      </w:r>
      <w:r w:rsidRPr="008A039B">
        <w:rPr>
          <w:rFonts w:ascii="楷体" w:eastAsia="楷体" w:hAnsi="楷体" w:cs="等线" w:hint="eastAsia"/>
          <w:sz w:val="22"/>
          <w:szCs w:val="24"/>
        </w:rPr>
        <w:t>级投资</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 xml:space="preserve">B. </w:t>
      </w:r>
      <w:r w:rsidRPr="008A039B">
        <w:rPr>
          <w:rFonts w:ascii="楷体" w:eastAsia="楷体" w:hAnsi="楷体" w:cs="微软雅黑" w:hint="eastAsia"/>
          <w:sz w:val="22"/>
          <w:szCs w:val="24"/>
        </w:rPr>
        <w:t>二</w:t>
      </w:r>
      <w:r w:rsidRPr="008A039B">
        <w:rPr>
          <w:rFonts w:ascii="楷体" w:eastAsia="楷体" w:hAnsi="楷体" w:cs="等线" w:hint="eastAsia"/>
          <w:sz w:val="22"/>
          <w:szCs w:val="24"/>
        </w:rPr>
        <w:t>级投资</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直接投资</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间接投资</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下列关于股权投资</w:t>
      </w:r>
      <w:proofErr w:type="gramStart"/>
      <w:r w:rsidRPr="008A039B">
        <w:rPr>
          <w:rFonts w:ascii="楷体" w:eastAsia="楷体" w:hAnsi="楷体" w:hint="eastAsia"/>
          <w:sz w:val="22"/>
          <w:szCs w:val="24"/>
        </w:rPr>
        <w:t>母基金</w:t>
      </w:r>
      <w:proofErr w:type="gramEnd"/>
      <w:r w:rsidRPr="008A039B">
        <w:rPr>
          <w:rFonts w:ascii="楷体" w:eastAsia="楷体" w:hAnsi="楷体" w:hint="eastAsia"/>
          <w:sz w:val="22"/>
          <w:szCs w:val="24"/>
        </w:rPr>
        <w:t>的业务的说法，错误的是：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股权投资母基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的业务主要包括</w:t>
      </w:r>
      <w:r w:rsidRPr="008A039B">
        <w:rPr>
          <w:rFonts w:ascii="楷体" w:eastAsia="楷体" w:hAnsi="楷体" w:cs="微软雅黑" w:hint="eastAsia"/>
          <w:sz w:val="22"/>
          <w:szCs w:val="24"/>
        </w:rPr>
        <w:t>一</w:t>
      </w:r>
      <w:r w:rsidRPr="008A039B">
        <w:rPr>
          <w:rFonts w:ascii="楷体" w:eastAsia="楷体" w:hAnsi="楷体" w:cs="等线" w:hint="eastAsia"/>
          <w:sz w:val="22"/>
          <w:szCs w:val="24"/>
        </w:rPr>
        <w:t>级投资、</w:t>
      </w:r>
      <w:r w:rsidRPr="008A039B">
        <w:rPr>
          <w:rFonts w:ascii="楷体" w:eastAsia="楷体" w:hAnsi="楷体" w:cs="微软雅黑" w:hint="eastAsia"/>
          <w:sz w:val="22"/>
          <w:szCs w:val="24"/>
        </w:rPr>
        <w:t>二</w:t>
      </w:r>
      <w:r w:rsidRPr="008A039B">
        <w:rPr>
          <w:rFonts w:ascii="楷体" w:eastAsia="楷体" w:hAnsi="楷体" w:cs="等线" w:hint="eastAsia"/>
          <w:sz w:val="22"/>
          <w:szCs w:val="24"/>
        </w:rPr>
        <w:t>级投资和直接投资</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B. 根据投资标的不同，母基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w:t>
      </w:r>
      <w:r w:rsidRPr="008A039B">
        <w:rPr>
          <w:rFonts w:ascii="楷体" w:eastAsia="楷体" w:hAnsi="楷体" w:cs="微软雅黑" w:hint="eastAsia"/>
          <w:sz w:val="22"/>
          <w:szCs w:val="24"/>
        </w:rPr>
        <w:t>二</w:t>
      </w:r>
      <w:r w:rsidRPr="008A039B">
        <w:rPr>
          <w:rFonts w:ascii="楷体" w:eastAsia="楷体" w:hAnsi="楷体" w:cs="等线" w:hint="eastAsia"/>
          <w:sz w:val="22"/>
          <w:szCs w:val="24"/>
        </w:rPr>
        <w:t>级投资业务可以分为购买存续基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份额及后续出资额和购买基</w:t>
      </w:r>
      <w:r w:rsidRPr="008A039B">
        <w:rPr>
          <w:rFonts w:ascii="楷体" w:eastAsia="楷体" w:hAnsi="楷体" w:cs="微软雅黑" w:hint="eastAsia"/>
          <w:sz w:val="22"/>
          <w:szCs w:val="24"/>
        </w:rPr>
        <w:t>金</w:t>
      </w:r>
      <w:r w:rsidRPr="008A039B">
        <w:rPr>
          <w:rFonts w:ascii="楷体" w:eastAsia="楷体" w:hAnsi="楷体" w:hint="eastAsia"/>
          <w:sz w:val="22"/>
          <w:szCs w:val="24"/>
        </w:rPr>
        <w:t>持有的投资组合公司的股权两种类型</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在</w:t>
      </w:r>
      <w:r w:rsidRPr="008A039B">
        <w:rPr>
          <w:rFonts w:ascii="楷体" w:eastAsia="楷体" w:hAnsi="楷体" w:cs="微软雅黑" w:hint="eastAsia"/>
          <w:sz w:val="22"/>
          <w:szCs w:val="24"/>
        </w:rPr>
        <w:t>二</w:t>
      </w:r>
      <w:r w:rsidRPr="008A039B">
        <w:rPr>
          <w:rFonts w:ascii="楷体" w:eastAsia="楷体" w:hAnsi="楷体" w:cs="等线" w:hint="eastAsia"/>
          <w:sz w:val="22"/>
          <w:szCs w:val="24"/>
        </w:rPr>
        <w:t>级投资中投资的是存续基</w:t>
      </w:r>
      <w:r w:rsidRPr="008A039B">
        <w:rPr>
          <w:rFonts w:ascii="楷体" w:eastAsia="楷体" w:hAnsi="楷体" w:cs="微软雅黑" w:hint="eastAsia"/>
          <w:sz w:val="22"/>
          <w:szCs w:val="24"/>
        </w:rPr>
        <w:t>金</w:t>
      </w:r>
    </w:p>
    <w:p w:rsidR="00667351" w:rsidRPr="008A039B" w:rsidRDefault="00000000">
      <w:pPr>
        <w:spacing w:afterLines="50" w:after="156"/>
        <w:rPr>
          <w:rFonts w:ascii="楷体" w:eastAsia="楷体" w:hAnsi="楷体" w:cs="等线"/>
          <w:sz w:val="22"/>
          <w:szCs w:val="24"/>
        </w:rPr>
      </w:pPr>
      <w:r w:rsidRPr="008A039B">
        <w:rPr>
          <w:rFonts w:ascii="楷体" w:eastAsia="楷体" w:hAnsi="楷体"/>
          <w:sz w:val="22"/>
          <w:szCs w:val="24"/>
        </w:rPr>
        <w:t>D. 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w:t>
      </w:r>
      <w:r w:rsidRPr="008A039B">
        <w:rPr>
          <w:rFonts w:ascii="楷体" w:eastAsia="楷体" w:hAnsi="楷体" w:cs="微软雅黑" w:hint="eastAsia"/>
          <w:sz w:val="22"/>
          <w:szCs w:val="24"/>
        </w:rPr>
        <w:t>二</w:t>
      </w:r>
      <w:r w:rsidRPr="008A039B">
        <w:rPr>
          <w:rFonts w:ascii="楷体" w:eastAsia="楷体" w:hAnsi="楷体" w:cs="等线" w:hint="eastAsia"/>
          <w:sz w:val="22"/>
          <w:szCs w:val="24"/>
        </w:rPr>
        <w:t>级投资没有价格折扣</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近年来，</w:t>
      </w:r>
      <w:proofErr w:type="gramStart"/>
      <w:r w:rsidRPr="008A039B">
        <w:rPr>
          <w:rFonts w:ascii="楷体" w:eastAsia="楷体" w:hAnsi="楷体" w:hint="eastAsia"/>
          <w:sz w:val="22"/>
          <w:szCs w:val="24"/>
        </w:rPr>
        <w:t>母基金</w:t>
      </w:r>
      <w:proofErr w:type="gramEnd"/>
      <w:r w:rsidRPr="008A039B">
        <w:rPr>
          <w:rFonts w:ascii="楷体" w:eastAsia="楷体" w:hAnsi="楷体" w:hint="eastAsia"/>
          <w:sz w:val="22"/>
          <w:szCs w:val="24"/>
        </w:rPr>
        <w:t>二级投资业务的比例不断增加的原因包括：</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I．价格折扣</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II．加速投资回收</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III．投资于已知的资产组合</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融创新的发展</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I、II、III、IV</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政府引导基金鼓励创业投资基金投资处于哪个时期</w:t>
      </w:r>
      <w:r w:rsidRPr="008A039B">
        <w:rPr>
          <w:rFonts w:ascii="楷体" w:eastAsia="楷体" w:hAnsi="楷体"/>
          <w:sz w:val="22"/>
          <w:szCs w:val="24"/>
        </w:rPr>
        <w:t>的企业</w:t>
      </w:r>
      <w:r w:rsidRPr="008A039B">
        <w:rPr>
          <w:rFonts w:ascii="楷体" w:eastAsia="楷体" w:hAnsi="楷体" w:hint="eastAsia"/>
          <w:sz w:val="22"/>
          <w:szCs w:val="24"/>
        </w:rPr>
        <w:t>：</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I．种</w:t>
      </w:r>
      <w:r w:rsidRPr="008A039B">
        <w:rPr>
          <w:rFonts w:ascii="楷体" w:eastAsia="楷体" w:hAnsi="楷体" w:cs="微软雅黑" w:hint="eastAsia"/>
          <w:sz w:val="22"/>
          <w:szCs w:val="24"/>
        </w:rPr>
        <w:t>子</w:t>
      </w:r>
      <w:r w:rsidRPr="008A039B">
        <w:rPr>
          <w:rFonts w:ascii="楷体" w:eastAsia="楷体" w:hAnsi="楷体" w:cs="等线" w:hint="eastAsia"/>
          <w:sz w:val="22"/>
          <w:szCs w:val="24"/>
        </w:rPr>
        <w:t>期</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II．起步期</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III．成长期</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IV．成熟期</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I、IV</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sz w:val="22"/>
          <w:szCs w:val="24"/>
        </w:rPr>
        <w:t>A</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下列关于“创投国十条”的说法中错误的是：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应</w:t>
      </w:r>
      <w:r w:rsidRPr="008A039B">
        <w:rPr>
          <w:rFonts w:ascii="楷体" w:eastAsia="楷体" w:hAnsi="楷体" w:hint="eastAsia"/>
          <w:sz w:val="22"/>
          <w:szCs w:val="24"/>
        </w:rPr>
        <w:t>鼓励</w:t>
      </w:r>
      <w:r w:rsidRPr="008A039B">
        <w:rPr>
          <w:rFonts w:ascii="楷体" w:eastAsia="楷体" w:hAnsi="楷体" w:cs="等线" w:hint="eastAsia"/>
          <w:sz w:val="22"/>
          <w:szCs w:val="24"/>
        </w:rPr>
        <w:t>创业投资引导基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注资市场化母基</w:t>
      </w:r>
      <w:r w:rsidRPr="008A039B">
        <w:rPr>
          <w:rFonts w:ascii="楷体" w:eastAsia="楷体" w:hAnsi="楷体" w:cs="微软雅黑" w:hint="eastAsia"/>
          <w:sz w:val="22"/>
          <w:szCs w:val="24"/>
        </w:rPr>
        <w:t>金</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 xml:space="preserve">B. </w:t>
      </w:r>
      <w:proofErr w:type="gramStart"/>
      <w:r w:rsidRPr="008A039B">
        <w:rPr>
          <w:rFonts w:ascii="楷体" w:eastAsia="楷体" w:hAnsi="楷体"/>
          <w:sz w:val="22"/>
          <w:szCs w:val="24"/>
        </w:rPr>
        <w:t>应</w:t>
      </w:r>
      <w:r w:rsidRPr="008A039B">
        <w:rPr>
          <w:rFonts w:ascii="楷体" w:eastAsia="楷体" w:hAnsi="楷体" w:hint="eastAsia"/>
          <w:sz w:val="22"/>
          <w:szCs w:val="24"/>
        </w:rPr>
        <w:t>鼓励</w:t>
      </w:r>
      <w:r w:rsidRPr="008A039B">
        <w:rPr>
          <w:rFonts w:ascii="楷体" w:eastAsia="楷体" w:hAnsi="楷体" w:cs="等线" w:hint="eastAsia"/>
          <w:sz w:val="22"/>
          <w:szCs w:val="24"/>
        </w:rPr>
        <w:t>境内有实</w:t>
      </w:r>
      <w:r w:rsidRPr="008A039B">
        <w:rPr>
          <w:rFonts w:ascii="楷体" w:eastAsia="楷体" w:hAnsi="楷体" w:cs="微软雅黑" w:hint="eastAsia"/>
          <w:sz w:val="22"/>
          <w:szCs w:val="24"/>
        </w:rPr>
        <w:t>力</w:t>
      </w:r>
      <w:r w:rsidRPr="008A039B">
        <w:rPr>
          <w:rFonts w:ascii="楷体" w:eastAsia="楷体" w:hAnsi="楷体" w:cs="等线" w:hint="eastAsia"/>
          <w:sz w:val="22"/>
          <w:szCs w:val="24"/>
        </w:rPr>
        <w:t>的创业投资企业积极稳妥“</w:t>
      </w:r>
      <w:proofErr w:type="gramEnd"/>
      <w:r w:rsidRPr="008A039B">
        <w:rPr>
          <w:rFonts w:ascii="楷体" w:eastAsia="楷体" w:hAnsi="楷体" w:cs="微软雅黑" w:hint="eastAsia"/>
          <w:sz w:val="22"/>
          <w:szCs w:val="24"/>
        </w:rPr>
        <w:t>走</w:t>
      </w:r>
      <w:r w:rsidRPr="008A039B">
        <w:rPr>
          <w:rFonts w:ascii="楷体" w:eastAsia="楷体" w:hAnsi="楷体" w:cs="等线" w:hint="eastAsia"/>
          <w:sz w:val="22"/>
          <w:szCs w:val="24"/>
        </w:rPr>
        <w:t>出去”</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 xml:space="preserve">C. </w:t>
      </w:r>
      <w:proofErr w:type="gramStart"/>
      <w:r w:rsidRPr="008A039B">
        <w:rPr>
          <w:rFonts w:ascii="楷体" w:eastAsia="楷体" w:hAnsi="楷体"/>
          <w:sz w:val="22"/>
          <w:szCs w:val="24"/>
        </w:rPr>
        <w:t>应按照“</w:t>
      </w:r>
      <w:proofErr w:type="gramEnd"/>
      <w:r w:rsidRPr="008A039B">
        <w:rPr>
          <w:rFonts w:ascii="楷体" w:eastAsia="楷体" w:hAnsi="楷体"/>
          <w:sz w:val="22"/>
          <w:szCs w:val="24"/>
        </w:rPr>
        <w:t>政府引导、市场化运作”原则，</w:t>
      </w:r>
      <w:r w:rsidRPr="008A039B">
        <w:rPr>
          <w:rFonts w:ascii="楷体" w:eastAsia="楷体" w:hAnsi="楷体" w:hint="eastAsia"/>
          <w:sz w:val="22"/>
          <w:szCs w:val="24"/>
        </w:rPr>
        <w:t>建立</w:t>
      </w:r>
      <w:r w:rsidRPr="008A039B">
        <w:rPr>
          <w:rFonts w:ascii="楷体" w:eastAsia="楷体" w:hAnsi="楷体" w:cs="等线" w:hint="eastAsia"/>
          <w:sz w:val="22"/>
          <w:szCs w:val="24"/>
        </w:rPr>
        <w:t>创业投资企业与各类</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融机构长期性、市场化的合作</w:t>
      </w:r>
      <w:r w:rsidRPr="008A039B">
        <w:rPr>
          <w:rFonts w:ascii="楷体" w:eastAsia="楷体" w:hAnsi="楷体" w:hint="eastAsia"/>
          <w:sz w:val="22"/>
          <w:szCs w:val="24"/>
        </w:rPr>
        <w:t>机制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要充分发挥主板、创业板、全国中</w:t>
      </w:r>
      <w:r w:rsidRPr="008A039B">
        <w:rPr>
          <w:rFonts w:ascii="楷体" w:eastAsia="楷体" w:hAnsi="楷体" w:cs="微软雅黑" w:hint="eastAsia"/>
          <w:sz w:val="22"/>
          <w:szCs w:val="24"/>
        </w:rPr>
        <w:t>小</w:t>
      </w:r>
      <w:r w:rsidRPr="008A039B">
        <w:rPr>
          <w:rFonts w:ascii="楷体" w:eastAsia="楷体" w:hAnsi="楷体" w:cs="等线" w:hint="eastAsia"/>
          <w:sz w:val="22"/>
          <w:szCs w:val="24"/>
        </w:rPr>
        <w:t>企业股份转让系统以及区域</w:t>
      </w:r>
      <w:r w:rsidRPr="008A039B">
        <w:rPr>
          <w:rFonts w:ascii="楷体" w:eastAsia="楷体" w:hAnsi="楷体" w:hint="eastAsia"/>
          <w:sz w:val="22"/>
          <w:szCs w:val="24"/>
        </w:rPr>
        <w:t>性股权市场功能，畅通创业投资市场化退出渠道</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关于基金公司内部控制制度，以下表述错误的是：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公司信息披露制度应保证信息披露的真实、准确、完整、及时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内部控制</w:t>
      </w:r>
      <w:r w:rsidRPr="008A039B">
        <w:rPr>
          <w:rFonts w:ascii="楷体" w:eastAsia="楷体" w:hAnsi="楷体" w:hint="eastAsia"/>
          <w:sz w:val="22"/>
          <w:szCs w:val="24"/>
        </w:rPr>
        <w:t>大</w:t>
      </w:r>
      <w:r w:rsidRPr="008A039B">
        <w:rPr>
          <w:rFonts w:ascii="楷体" w:eastAsia="楷体" w:hAnsi="楷体" w:cs="黑体" w:hint="eastAsia"/>
          <w:sz w:val="22"/>
          <w:szCs w:val="24"/>
        </w:rPr>
        <w:t>纲是各项基本管理制度的纲要和总揽</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公司章程是对内部控制原则的细化和展开</w:t>
      </w:r>
    </w:p>
    <w:p w:rsidR="00667351" w:rsidRPr="008A039B" w:rsidRDefault="00000000">
      <w:pPr>
        <w:spacing w:afterLines="50" w:after="156"/>
        <w:rPr>
          <w:rFonts w:ascii="楷体" w:eastAsia="楷体" w:hAnsi="楷体" w:cs="黑体"/>
          <w:sz w:val="22"/>
          <w:szCs w:val="24"/>
        </w:rPr>
      </w:pPr>
      <w:r w:rsidRPr="008A039B">
        <w:rPr>
          <w:rFonts w:ascii="楷体" w:eastAsia="楷体" w:hAnsi="楷体"/>
          <w:sz w:val="22"/>
          <w:szCs w:val="24"/>
        </w:rPr>
        <w:t>D. 内控制度是公司内部采取的</w:t>
      </w:r>
      <w:r w:rsidRPr="008A039B">
        <w:rPr>
          <w:rFonts w:ascii="楷体" w:eastAsia="楷体" w:hAnsi="楷体" w:cs="微软雅黑" w:hint="eastAsia"/>
          <w:sz w:val="22"/>
          <w:szCs w:val="24"/>
        </w:rPr>
        <w:t>一</w:t>
      </w:r>
      <w:r w:rsidRPr="008A039B">
        <w:rPr>
          <w:rFonts w:ascii="楷体" w:eastAsia="楷体" w:hAnsi="楷体" w:cs="黑体" w:hint="eastAsia"/>
          <w:sz w:val="22"/>
          <w:szCs w:val="24"/>
        </w:rPr>
        <w:t>系列相互联系、相互制约的制度和</w:t>
      </w:r>
      <w:r w:rsidRPr="008A039B">
        <w:rPr>
          <w:rFonts w:ascii="楷体" w:eastAsia="楷体" w:hAnsi="楷体" w:cs="微软雅黑" w:hint="eastAsia"/>
          <w:sz w:val="22"/>
          <w:szCs w:val="24"/>
        </w:rPr>
        <w:t>方</w:t>
      </w:r>
      <w:r w:rsidRPr="008A039B">
        <w:rPr>
          <w:rFonts w:ascii="楷体" w:eastAsia="楷体" w:hAnsi="楷体" w:cs="黑体" w:hint="eastAsia"/>
          <w:sz w:val="22"/>
          <w:szCs w:val="24"/>
        </w:rPr>
        <w:t>法</w:t>
      </w:r>
    </w:p>
    <w:p w:rsidR="002956CB" w:rsidRPr="008A039B" w:rsidRDefault="002956CB">
      <w:pPr>
        <w:spacing w:afterLines="50" w:after="156"/>
        <w:rPr>
          <w:rFonts w:ascii="楷体" w:eastAsia="楷体" w:hAnsi="楷体" w:cs="黑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667351" w:rsidRPr="008A039B" w:rsidRDefault="00667351">
      <w:pPr>
        <w:spacing w:afterLines="50" w:after="156"/>
        <w:rPr>
          <w:rFonts w:ascii="楷体" w:eastAsia="楷体" w:hAnsi="楷体" w:cs="黑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下列关于基金管理人内部控制基本要素的表述错误的是：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公司督察长和内部监察稽核部门应独</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于其他部门</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应自主控制业务活动的运作</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应当建</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有效的内部监控制度</w:t>
      </w:r>
    </w:p>
    <w:p w:rsidR="00667351" w:rsidRPr="008A039B" w:rsidRDefault="00000000">
      <w:pPr>
        <w:spacing w:afterLines="50" w:after="156"/>
        <w:rPr>
          <w:rFonts w:ascii="楷体" w:eastAsia="楷体" w:hAnsi="楷体" w:cs="黑体"/>
          <w:sz w:val="22"/>
          <w:szCs w:val="24"/>
        </w:rPr>
      </w:pPr>
      <w:r w:rsidRPr="008A039B">
        <w:rPr>
          <w:rFonts w:ascii="楷体" w:eastAsia="楷体" w:hAnsi="楷体"/>
          <w:sz w:val="22"/>
          <w:szCs w:val="24"/>
        </w:rPr>
        <w:t>D. 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应当依据自</w:t>
      </w:r>
      <w:r w:rsidRPr="008A039B">
        <w:rPr>
          <w:rFonts w:ascii="楷体" w:eastAsia="楷体" w:hAnsi="楷体" w:cs="微软雅黑" w:hint="eastAsia"/>
          <w:sz w:val="22"/>
          <w:szCs w:val="24"/>
        </w:rPr>
        <w:t>身</w:t>
      </w:r>
      <w:r w:rsidRPr="008A039B">
        <w:rPr>
          <w:rFonts w:ascii="楷体" w:eastAsia="楷体" w:hAnsi="楷体" w:cs="黑体" w:hint="eastAsia"/>
          <w:sz w:val="22"/>
          <w:szCs w:val="24"/>
        </w:rPr>
        <w:t>经营特点设</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顺序递进、权责统</w:t>
      </w:r>
      <w:r w:rsidRPr="008A039B">
        <w:rPr>
          <w:rFonts w:ascii="楷体" w:eastAsia="楷体" w:hAnsi="楷体" w:cs="微软雅黑" w:hint="eastAsia"/>
          <w:sz w:val="22"/>
          <w:szCs w:val="24"/>
        </w:rPr>
        <w:t>一</w:t>
      </w:r>
      <w:r w:rsidRPr="008A039B">
        <w:rPr>
          <w:rFonts w:ascii="楷体" w:eastAsia="楷体" w:hAnsi="楷体" w:cs="黑体" w:hint="eastAsia"/>
          <w:sz w:val="22"/>
          <w:szCs w:val="24"/>
        </w:rPr>
        <w:t>、严密有效的内控防线</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对基金公司已经识别的风险点进行定性或者定量分析，或者利用定性和定量结合的方法进行分析，确定风险的等级，以上表述是</w:t>
      </w:r>
      <w:proofErr w:type="gramStart"/>
      <w:r w:rsidRPr="008A039B">
        <w:rPr>
          <w:rFonts w:ascii="楷体" w:eastAsia="楷体" w:hAnsi="楷体" w:hint="eastAsia"/>
          <w:sz w:val="22"/>
          <w:szCs w:val="24"/>
        </w:rPr>
        <w:t>指风险</w:t>
      </w:r>
      <w:proofErr w:type="gramEnd"/>
      <w:r w:rsidRPr="008A039B">
        <w:rPr>
          <w:rFonts w:ascii="楷体" w:eastAsia="楷体" w:hAnsi="楷体" w:hint="eastAsia"/>
          <w:sz w:val="22"/>
          <w:szCs w:val="24"/>
        </w:rPr>
        <w:t>管理程序中的：</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风险报告和监控</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风险应对</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风险识别</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风险评估</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根据《证券投资基金管理公司管理办法》，以下关于独立董事的描述正确的是：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独</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董事</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数</w:t>
      </w:r>
      <w:r w:rsidRPr="008A039B">
        <w:rPr>
          <w:rFonts w:ascii="楷体" w:eastAsia="楷体" w:hAnsi="楷体" w:hint="eastAsia"/>
          <w:sz w:val="22"/>
          <w:szCs w:val="24"/>
        </w:rPr>
        <w:t>不得少于</w:t>
      </w:r>
      <w:r w:rsidRPr="008A039B">
        <w:rPr>
          <w:rFonts w:ascii="楷体" w:eastAsia="楷体" w:hAnsi="楷体"/>
          <w:sz w:val="22"/>
          <w:szCs w:val="24"/>
        </w:rPr>
        <w:t>5</w:t>
      </w:r>
      <w:r w:rsidRPr="008A039B">
        <w:rPr>
          <w:rFonts w:ascii="楷体" w:eastAsia="楷体" w:hAnsi="楷体" w:cs="微软雅黑" w:hint="eastAsia"/>
          <w:sz w:val="22"/>
          <w:szCs w:val="24"/>
        </w:rPr>
        <w:t>人</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B. 独</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董事必须独</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于股东与其他董事，但可以由职</w:t>
      </w:r>
      <w:r w:rsidRPr="008A039B">
        <w:rPr>
          <w:rFonts w:ascii="楷体" w:eastAsia="楷体" w:hAnsi="楷体" w:cs="微软雅黑" w:hint="eastAsia"/>
          <w:sz w:val="22"/>
          <w:szCs w:val="24"/>
        </w:rPr>
        <w:t>工</w:t>
      </w:r>
      <w:r w:rsidRPr="008A039B">
        <w:rPr>
          <w:rFonts w:ascii="楷体" w:eastAsia="楷体" w:hAnsi="楷体" w:cs="黑体" w:hint="eastAsia"/>
          <w:sz w:val="22"/>
          <w:szCs w:val="24"/>
        </w:rPr>
        <w:t>兼任</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独</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董事不得少于董事会</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数的</w:t>
      </w:r>
      <w:r w:rsidRPr="008A039B">
        <w:rPr>
          <w:rFonts w:ascii="楷体" w:eastAsia="楷体" w:hAnsi="楷体"/>
          <w:sz w:val="22"/>
          <w:szCs w:val="24"/>
        </w:rPr>
        <w:t>1/3</w:t>
      </w:r>
    </w:p>
    <w:p w:rsidR="00667351" w:rsidRPr="008A039B" w:rsidRDefault="00000000">
      <w:pPr>
        <w:spacing w:afterLines="50" w:after="156"/>
        <w:rPr>
          <w:rFonts w:ascii="楷体" w:eastAsia="楷体" w:hAnsi="楷体" w:cs="黑体"/>
          <w:sz w:val="22"/>
          <w:szCs w:val="24"/>
        </w:rPr>
      </w:pPr>
      <w:r w:rsidRPr="008A039B">
        <w:rPr>
          <w:rFonts w:ascii="楷体" w:eastAsia="楷体" w:hAnsi="楷体"/>
          <w:sz w:val="22"/>
          <w:szCs w:val="24"/>
        </w:rPr>
        <w:t>D. 董事会审议公司重</w:t>
      </w:r>
      <w:r w:rsidRPr="008A039B">
        <w:rPr>
          <w:rFonts w:ascii="楷体" w:eastAsia="楷体" w:hAnsi="楷体" w:hint="eastAsia"/>
          <w:sz w:val="22"/>
          <w:szCs w:val="24"/>
        </w:rPr>
        <w:t>大</w:t>
      </w:r>
      <w:r w:rsidRPr="008A039B">
        <w:rPr>
          <w:rFonts w:ascii="楷体" w:eastAsia="楷体" w:hAnsi="楷体" w:cs="黑体" w:hint="eastAsia"/>
          <w:sz w:val="22"/>
          <w:szCs w:val="24"/>
        </w:rPr>
        <w:t>关联交易，应当经过</w:t>
      </w:r>
      <w:r w:rsidRPr="008A039B">
        <w:rPr>
          <w:rFonts w:ascii="楷体" w:eastAsia="楷体" w:hAnsi="楷体"/>
          <w:sz w:val="22"/>
          <w:szCs w:val="24"/>
        </w:rPr>
        <w:t>1/3以上的独</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董事通过</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proofErr w:type="gramStart"/>
      <w:r w:rsidRPr="008A039B">
        <w:rPr>
          <w:rFonts w:ascii="楷体" w:eastAsia="楷体" w:hAnsi="楷体" w:hint="eastAsia"/>
          <w:sz w:val="22"/>
          <w:szCs w:val="24"/>
        </w:rPr>
        <w:t>母基金</w:t>
      </w:r>
      <w:proofErr w:type="gramEnd"/>
      <w:r w:rsidRPr="008A039B">
        <w:rPr>
          <w:rFonts w:ascii="楷体" w:eastAsia="楷体" w:hAnsi="楷体" w:hint="eastAsia"/>
          <w:sz w:val="22"/>
          <w:szCs w:val="24"/>
        </w:rPr>
        <w:t>主要采取：</w:t>
      </w:r>
    </w:p>
    <w:p w:rsidR="00667351" w:rsidRPr="008A039B" w:rsidRDefault="00000000">
      <w:pPr>
        <w:pStyle w:val="a9"/>
        <w:numPr>
          <w:ilvl w:val="0"/>
          <w:numId w:val="2"/>
        </w:numPr>
        <w:spacing w:afterLines="50" w:after="156"/>
        <w:ind w:firstLineChars="0"/>
        <w:rPr>
          <w:rFonts w:ascii="楷体" w:eastAsia="楷体" w:hAnsi="楷体"/>
          <w:sz w:val="22"/>
          <w:szCs w:val="24"/>
        </w:rPr>
      </w:pPr>
      <w:r w:rsidRPr="008A039B">
        <w:rPr>
          <w:rFonts w:ascii="楷体" w:eastAsia="楷体" w:hAnsi="楷体" w:hint="eastAsia"/>
          <w:sz w:val="22"/>
          <w:szCs w:val="24"/>
        </w:rPr>
        <w:t>私募形式</w:t>
      </w:r>
    </w:p>
    <w:p w:rsidR="00667351" w:rsidRPr="008A039B" w:rsidRDefault="00000000">
      <w:pPr>
        <w:pStyle w:val="a9"/>
        <w:numPr>
          <w:ilvl w:val="0"/>
          <w:numId w:val="2"/>
        </w:numPr>
        <w:spacing w:afterLines="50" w:after="156"/>
        <w:ind w:firstLineChars="0"/>
        <w:rPr>
          <w:rFonts w:ascii="楷体" w:eastAsia="楷体" w:hAnsi="楷体"/>
          <w:sz w:val="22"/>
          <w:szCs w:val="24"/>
        </w:rPr>
      </w:pPr>
      <w:r w:rsidRPr="008A039B">
        <w:rPr>
          <w:rFonts w:ascii="楷体" w:eastAsia="楷体" w:hAnsi="楷体" w:hint="eastAsia"/>
          <w:sz w:val="22"/>
          <w:szCs w:val="24"/>
        </w:rPr>
        <w:t>公募形式</w:t>
      </w:r>
    </w:p>
    <w:p w:rsidR="00667351" w:rsidRPr="008A039B" w:rsidRDefault="00000000">
      <w:pPr>
        <w:pStyle w:val="a9"/>
        <w:numPr>
          <w:ilvl w:val="0"/>
          <w:numId w:val="2"/>
        </w:numPr>
        <w:spacing w:afterLines="50" w:after="156"/>
        <w:ind w:firstLineChars="0"/>
        <w:rPr>
          <w:rFonts w:ascii="楷体" w:eastAsia="楷体" w:hAnsi="楷体"/>
          <w:sz w:val="22"/>
          <w:szCs w:val="24"/>
        </w:rPr>
      </w:pPr>
      <w:r w:rsidRPr="008A039B">
        <w:rPr>
          <w:rFonts w:ascii="楷体" w:eastAsia="楷体" w:hAnsi="楷体" w:hint="eastAsia"/>
          <w:sz w:val="22"/>
          <w:szCs w:val="24"/>
        </w:rPr>
        <w:t>委托募集形式</w:t>
      </w:r>
    </w:p>
    <w:p w:rsidR="00667351" w:rsidRPr="008A039B" w:rsidRDefault="00000000">
      <w:pPr>
        <w:pStyle w:val="a9"/>
        <w:numPr>
          <w:ilvl w:val="0"/>
          <w:numId w:val="2"/>
        </w:numPr>
        <w:spacing w:afterLines="50" w:after="156"/>
        <w:ind w:firstLineChars="0"/>
        <w:rPr>
          <w:rFonts w:ascii="楷体" w:eastAsia="楷体" w:hAnsi="楷体"/>
          <w:sz w:val="22"/>
          <w:szCs w:val="24"/>
        </w:rPr>
      </w:pPr>
      <w:r w:rsidRPr="008A039B">
        <w:rPr>
          <w:rFonts w:ascii="楷体" w:eastAsia="楷体" w:hAnsi="楷体" w:hint="eastAsia"/>
          <w:sz w:val="22"/>
          <w:szCs w:val="24"/>
        </w:rPr>
        <w:t>自行募集形式</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政府引导基金对创业投资基金的支持方式不包括</w:t>
      </w:r>
      <w:r w:rsidRPr="008A039B">
        <w:rPr>
          <w:rFonts w:ascii="楷体" w:eastAsia="楷体" w:hAnsi="楷体" w:hint="eastAsia"/>
          <w:sz w:val="22"/>
          <w:szCs w:val="24"/>
        </w:rPr>
        <w:t>:</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参股</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融资担保</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控股</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跟进投资</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投资于母基金的风险小于投资于单只股权投资基金，且在很大程度上降低了（  ）出现的可能性。</w:t>
      </w:r>
    </w:p>
    <w:p w:rsidR="00667351" w:rsidRPr="008A039B" w:rsidRDefault="00000000">
      <w:pPr>
        <w:pStyle w:val="a9"/>
        <w:spacing w:afterLines="50" w:after="156"/>
        <w:ind w:firstLineChars="0" w:firstLine="0"/>
        <w:rPr>
          <w:rFonts w:ascii="楷体" w:eastAsia="楷体" w:hAnsi="楷体"/>
          <w:sz w:val="22"/>
          <w:szCs w:val="24"/>
        </w:rPr>
      </w:pPr>
      <w:r w:rsidRPr="008A039B">
        <w:rPr>
          <w:rFonts w:ascii="楷体" w:eastAsia="楷体" w:hAnsi="楷体" w:hint="eastAsia"/>
          <w:sz w:val="22"/>
          <w:szCs w:val="24"/>
        </w:rPr>
        <w:t>Ⅰ.极高内部收益率</w:t>
      </w:r>
    </w:p>
    <w:p w:rsidR="00667351" w:rsidRPr="008A039B" w:rsidRDefault="00000000">
      <w:pPr>
        <w:pStyle w:val="a9"/>
        <w:spacing w:afterLines="50" w:after="156"/>
        <w:ind w:firstLineChars="0" w:firstLine="0"/>
        <w:rPr>
          <w:rFonts w:ascii="楷体" w:eastAsia="楷体" w:hAnsi="楷体"/>
          <w:sz w:val="22"/>
          <w:szCs w:val="24"/>
        </w:rPr>
      </w:pPr>
      <w:r w:rsidRPr="008A039B">
        <w:rPr>
          <w:rFonts w:ascii="楷体" w:eastAsia="楷体" w:hAnsi="楷体" w:hint="eastAsia"/>
          <w:sz w:val="22"/>
          <w:szCs w:val="24"/>
        </w:rPr>
        <w:t>Ⅱ.极高资产收益率</w:t>
      </w:r>
    </w:p>
    <w:p w:rsidR="00667351" w:rsidRPr="008A039B" w:rsidRDefault="00000000">
      <w:pPr>
        <w:pStyle w:val="a9"/>
        <w:spacing w:afterLines="50" w:after="156"/>
        <w:ind w:firstLineChars="0" w:firstLine="0"/>
        <w:rPr>
          <w:rFonts w:ascii="楷体" w:eastAsia="楷体" w:hAnsi="楷体"/>
          <w:sz w:val="22"/>
          <w:szCs w:val="24"/>
        </w:rPr>
      </w:pPr>
      <w:r w:rsidRPr="008A039B">
        <w:rPr>
          <w:rFonts w:ascii="楷体" w:eastAsia="楷体" w:hAnsi="楷体" w:hint="eastAsia"/>
          <w:sz w:val="22"/>
          <w:szCs w:val="24"/>
        </w:rPr>
        <w:t>Ⅲ.极低内部收益率</w:t>
      </w:r>
    </w:p>
    <w:p w:rsidR="00667351" w:rsidRPr="008A039B" w:rsidRDefault="00000000">
      <w:pPr>
        <w:pStyle w:val="a9"/>
        <w:spacing w:afterLines="50" w:after="156"/>
        <w:ind w:firstLineChars="0" w:firstLine="0"/>
        <w:rPr>
          <w:rFonts w:ascii="楷体" w:eastAsia="楷体" w:hAnsi="楷体"/>
          <w:sz w:val="22"/>
          <w:szCs w:val="24"/>
        </w:rPr>
      </w:pPr>
      <w:r w:rsidRPr="008A039B">
        <w:rPr>
          <w:rFonts w:ascii="楷体" w:eastAsia="楷体" w:hAnsi="楷体" w:hint="eastAsia"/>
          <w:sz w:val="22"/>
          <w:szCs w:val="24"/>
        </w:rPr>
        <w:t>Ⅳ.极低资产收益率</w:t>
      </w:r>
    </w:p>
    <w:p w:rsidR="00667351" w:rsidRPr="008A039B" w:rsidRDefault="00000000">
      <w:pPr>
        <w:pStyle w:val="a9"/>
        <w:spacing w:afterLines="50" w:after="156"/>
        <w:ind w:firstLineChars="0" w:firstLine="0"/>
        <w:rPr>
          <w:rFonts w:ascii="楷体" w:eastAsia="楷体" w:hAnsi="楷体"/>
          <w:sz w:val="22"/>
          <w:szCs w:val="24"/>
        </w:rPr>
      </w:pPr>
      <w:r w:rsidRPr="008A039B">
        <w:rPr>
          <w:rFonts w:ascii="楷体" w:eastAsia="楷体" w:hAnsi="楷体" w:hint="eastAsia"/>
          <w:sz w:val="22"/>
          <w:szCs w:val="24"/>
        </w:rPr>
        <w:t>A.Ⅱ、III</w:t>
      </w:r>
    </w:p>
    <w:p w:rsidR="00667351" w:rsidRPr="008A039B" w:rsidRDefault="00000000">
      <w:pPr>
        <w:pStyle w:val="a9"/>
        <w:spacing w:afterLines="50" w:after="156"/>
        <w:ind w:firstLineChars="0" w:firstLine="0"/>
        <w:rPr>
          <w:rFonts w:ascii="楷体" w:eastAsia="楷体" w:hAnsi="楷体"/>
          <w:sz w:val="22"/>
          <w:szCs w:val="24"/>
        </w:rPr>
      </w:pPr>
      <w:r w:rsidRPr="008A039B">
        <w:rPr>
          <w:rFonts w:ascii="楷体" w:eastAsia="楷体" w:hAnsi="楷体" w:hint="eastAsia"/>
          <w:sz w:val="22"/>
          <w:szCs w:val="24"/>
        </w:rPr>
        <w:t>B.Ⅰ、Ⅱ</w:t>
      </w:r>
    </w:p>
    <w:p w:rsidR="00667351" w:rsidRPr="008A039B" w:rsidRDefault="00000000">
      <w:pPr>
        <w:pStyle w:val="a9"/>
        <w:spacing w:afterLines="50" w:after="156"/>
        <w:ind w:firstLineChars="0" w:firstLine="0"/>
        <w:rPr>
          <w:rFonts w:ascii="楷体" w:eastAsia="楷体" w:hAnsi="楷体"/>
          <w:sz w:val="22"/>
          <w:szCs w:val="24"/>
        </w:rPr>
      </w:pPr>
      <w:r w:rsidRPr="008A039B">
        <w:rPr>
          <w:rFonts w:ascii="楷体" w:eastAsia="楷体" w:hAnsi="楷体" w:hint="eastAsia"/>
          <w:sz w:val="22"/>
          <w:szCs w:val="24"/>
        </w:rPr>
        <w:t>C.Ⅰ、Ⅲ</w:t>
      </w:r>
    </w:p>
    <w:p w:rsidR="00667351" w:rsidRPr="008A039B" w:rsidRDefault="00000000">
      <w:pPr>
        <w:pStyle w:val="a9"/>
        <w:spacing w:afterLines="50" w:after="156"/>
        <w:ind w:firstLineChars="0" w:firstLine="0"/>
        <w:rPr>
          <w:rFonts w:ascii="楷体" w:eastAsia="楷体" w:hAnsi="楷体"/>
          <w:sz w:val="22"/>
          <w:szCs w:val="24"/>
        </w:rPr>
      </w:pPr>
      <w:r w:rsidRPr="008A039B">
        <w:rPr>
          <w:rFonts w:ascii="楷体" w:eastAsia="楷体" w:hAnsi="楷体" w:hint="eastAsia"/>
          <w:sz w:val="22"/>
          <w:szCs w:val="24"/>
        </w:rPr>
        <w:t>D.Ⅲ、Ⅳ</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下列关于政府引导基金的说法中，错误的是</w:t>
      </w:r>
      <w:r w:rsidRPr="008A039B">
        <w:rPr>
          <w:rFonts w:ascii="楷体" w:eastAsia="楷体" w:hAnsi="楷体" w:hint="eastAsia"/>
          <w:sz w:val="22"/>
          <w:szCs w:val="24"/>
        </w:rPr>
        <w:t>:</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政府引导基金是政府设立并按市场化方式运作的政策性基金，主要投资于创业投资基金，引导社会资金进入创业投资领域</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政府引导基金的宗旨是发挥财政资金的引导和聚集放大作用</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C．政府引导基金对创业投资基金的支持方式包括参股、融资担保、跟进投资</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D．政府引导基金本身直接从事创业投资业务</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股权投资</w:t>
      </w:r>
      <w:proofErr w:type="gramStart"/>
      <w:r w:rsidRPr="008A039B">
        <w:rPr>
          <w:rFonts w:ascii="楷体" w:eastAsia="楷体" w:hAnsi="楷体" w:hint="eastAsia"/>
          <w:sz w:val="22"/>
          <w:szCs w:val="24"/>
        </w:rPr>
        <w:t>母基金</w:t>
      </w:r>
      <w:proofErr w:type="gramEnd"/>
      <w:r w:rsidRPr="008A039B">
        <w:rPr>
          <w:rFonts w:ascii="楷体" w:eastAsia="楷体" w:hAnsi="楷体"/>
          <w:sz w:val="22"/>
          <w:szCs w:val="24"/>
        </w:rPr>
        <w:t xml:space="preserve"> A 近期完成两项投资，一是认购了半年前</w:t>
      </w:r>
      <w:proofErr w:type="gramStart"/>
      <w:r w:rsidRPr="008A039B">
        <w:rPr>
          <w:rFonts w:ascii="楷体" w:eastAsia="楷体" w:hAnsi="楷体"/>
          <w:sz w:val="22"/>
          <w:szCs w:val="24"/>
        </w:rPr>
        <w:t>已工商</w:t>
      </w:r>
      <w:proofErr w:type="gramEnd"/>
      <w:r w:rsidRPr="008A039B">
        <w:rPr>
          <w:rFonts w:ascii="楷体" w:eastAsia="楷体" w:hAnsi="楷体"/>
          <w:sz w:val="22"/>
          <w:szCs w:val="24"/>
        </w:rPr>
        <w:t>设立但仍在募集期的股权投资基金 B 的份额，二是购买了 4 年前设立的股权投资基金 C 所持有的全部投资组合。关于前述业务，以下表述错误的是</w:t>
      </w:r>
      <w:r w:rsidRPr="008A039B">
        <w:rPr>
          <w:rFonts w:ascii="楷体" w:eastAsia="楷体" w:hAnsi="楷体" w:hint="eastAsia"/>
          <w:sz w:val="22"/>
          <w:szCs w:val="24"/>
        </w:rPr>
        <w:t>：</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w:t>
      </w:r>
      <w:r w:rsidRPr="008A039B">
        <w:rPr>
          <w:rFonts w:ascii="楷体" w:eastAsia="楷体" w:hAnsi="楷体"/>
          <w:sz w:val="22"/>
          <w:szCs w:val="24"/>
        </w:rPr>
        <w:t>.对基金 B 的投资属于</w:t>
      </w:r>
      <w:proofErr w:type="gramStart"/>
      <w:r w:rsidRPr="008A039B">
        <w:rPr>
          <w:rFonts w:ascii="楷体" w:eastAsia="楷体" w:hAnsi="楷体"/>
          <w:sz w:val="22"/>
          <w:szCs w:val="24"/>
        </w:rPr>
        <w:t>母基金</w:t>
      </w:r>
      <w:proofErr w:type="gramEnd"/>
      <w:r w:rsidRPr="008A039B">
        <w:rPr>
          <w:rFonts w:ascii="楷体" w:eastAsia="楷体" w:hAnsi="楷体"/>
          <w:sz w:val="22"/>
          <w:szCs w:val="24"/>
        </w:rPr>
        <w:t>的一级投资业务</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w:t>
      </w:r>
      <w:r w:rsidRPr="008A039B">
        <w:rPr>
          <w:rFonts w:ascii="楷体" w:eastAsia="楷体" w:hAnsi="楷体"/>
          <w:sz w:val="22"/>
          <w:szCs w:val="24"/>
        </w:rPr>
        <w:t>.对基金 C 投资组合的投资属于</w:t>
      </w:r>
      <w:proofErr w:type="gramStart"/>
      <w:r w:rsidRPr="008A039B">
        <w:rPr>
          <w:rFonts w:ascii="楷体" w:eastAsia="楷体" w:hAnsi="楷体"/>
          <w:sz w:val="22"/>
          <w:szCs w:val="24"/>
        </w:rPr>
        <w:t>母基金</w:t>
      </w:r>
      <w:proofErr w:type="gramEnd"/>
      <w:r w:rsidRPr="008A039B">
        <w:rPr>
          <w:rFonts w:ascii="楷体" w:eastAsia="楷体" w:hAnsi="楷体"/>
          <w:sz w:val="22"/>
          <w:szCs w:val="24"/>
        </w:rPr>
        <w:t>的直接投资业务</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w:t>
      </w:r>
      <w:r w:rsidRPr="008A039B">
        <w:rPr>
          <w:rFonts w:ascii="楷体" w:eastAsia="楷体" w:hAnsi="楷体"/>
          <w:sz w:val="22"/>
          <w:szCs w:val="24"/>
        </w:rPr>
        <w:t>.</w:t>
      </w:r>
      <w:proofErr w:type="gramStart"/>
      <w:r w:rsidRPr="008A039B">
        <w:rPr>
          <w:rFonts w:ascii="楷体" w:eastAsia="楷体" w:hAnsi="楷体"/>
          <w:sz w:val="22"/>
          <w:szCs w:val="24"/>
        </w:rPr>
        <w:t>母基金</w:t>
      </w:r>
      <w:proofErr w:type="gramEnd"/>
      <w:r w:rsidRPr="008A039B">
        <w:rPr>
          <w:rFonts w:ascii="楷体" w:eastAsia="楷体" w:hAnsi="楷体"/>
          <w:sz w:val="22"/>
          <w:szCs w:val="24"/>
        </w:rPr>
        <w:t xml:space="preserve"> A 在投资后成为基金 B 的出资人</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w:t>
      </w:r>
      <w:r w:rsidRPr="008A039B">
        <w:rPr>
          <w:rFonts w:ascii="楷体" w:eastAsia="楷体" w:hAnsi="楷体"/>
          <w:sz w:val="22"/>
          <w:szCs w:val="24"/>
        </w:rPr>
        <w:t>.</w:t>
      </w:r>
      <w:proofErr w:type="gramStart"/>
      <w:r w:rsidRPr="008A039B">
        <w:rPr>
          <w:rFonts w:ascii="楷体" w:eastAsia="楷体" w:hAnsi="楷体"/>
          <w:sz w:val="22"/>
          <w:szCs w:val="24"/>
        </w:rPr>
        <w:t>母基金</w:t>
      </w:r>
      <w:proofErr w:type="gramEnd"/>
      <w:r w:rsidRPr="008A039B">
        <w:rPr>
          <w:rFonts w:ascii="楷体" w:eastAsia="楷体" w:hAnsi="楷体"/>
          <w:sz w:val="22"/>
          <w:szCs w:val="24"/>
        </w:rPr>
        <w:t xml:space="preserve"> A 在投资后成为基金 C 的出资人</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政府引导基金的主要特点包括：</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 引导性</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 非营利性</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III. 放大作用</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IV. 非市场化</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I、II、III、IV</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lastRenderedPageBreak/>
        <w:t>答案：</w:t>
      </w:r>
      <w:r w:rsidRPr="008A039B">
        <w:rPr>
          <w:rFonts w:ascii="楷体" w:eastAsia="楷体" w:hAnsi="楷体" w:hint="eastAsia"/>
          <w:sz w:val="22"/>
          <w:szCs w:val="24"/>
        </w:rPr>
        <w:t>C</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政府引导基金的工作目标一般为：</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 优化社会资本配置</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 提高产业发展能级</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III. 实现国有资产保值增值</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IV. 培养专业基金管理人才</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I、II、III、IV</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政府引导基金的运作要求一般包括：</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 相关政策制定要依据当地产业发展特征</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 明晰自身在基金运作中的角色定位</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III. 尽可能扩大资金体量</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IV. 采用母基金的形式组织</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I、III、IV</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proofErr w:type="gramStart"/>
      <w:r w:rsidRPr="008A039B">
        <w:rPr>
          <w:rFonts w:ascii="楷体" w:eastAsia="楷体" w:hAnsi="楷体" w:hint="eastAsia"/>
          <w:sz w:val="22"/>
          <w:szCs w:val="24"/>
        </w:rPr>
        <w:t>母基金参股子基金</w:t>
      </w:r>
      <w:proofErr w:type="gramEnd"/>
      <w:r w:rsidRPr="008A039B">
        <w:rPr>
          <w:rFonts w:ascii="楷体" w:eastAsia="楷体" w:hAnsi="楷体" w:hint="eastAsia"/>
          <w:sz w:val="22"/>
          <w:szCs w:val="24"/>
        </w:rPr>
        <w:t>的法律形式包括：</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 公司制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 有限合伙制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III. 契约制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C. 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政府引导基金评审期主要包括哪几个步骤：</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 形式审查</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 专家评审</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III. 尽职调查</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IV. 审议决策</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 xml:space="preserve">V. 决策公示 </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I、III、IV、V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II、III、IV、V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I、II、III、IV、V</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政府引导基金的风险控制主要通过哪些方面实现：</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 业务控制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 扶持对象控制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 xml:space="preserve">III. 资金控制 </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政府引导基金的绩效评价内容应该包括：</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 引导基金的政策导向作用</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 引导基金的运作过程评价</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III. 引导基金的宏观与微观效益</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IV. 引导基金所投项目的坏账情况</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I、II、III、IV</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市场化</w:t>
      </w:r>
      <w:r w:rsidRPr="008A039B">
        <w:rPr>
          <w:rFonts w:ascii="楷体" w:eastAsia="楷体" w:hAnsi="楷体"/>
          <w:sz w:val="22"/>
          <w:szCs w:val="24"/>
        </w:rPr>
        <w:t>PE FOF的特点包括：</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 降低投资者寻找基金管理人的成本</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 xml:space="preserve">II. 分散投资风险 </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III. 获取高额收益</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IV. 实现专业化管理</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V. 降低投资门槛</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I、II、IV、V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I、III、IV、V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I、II、III、IV、V</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以下哪种</w:t>
      </w:r>
      <w:r w:rsidRPr="008A039B">
        <w:rPr>
          <w:rFonts w:ascii="楷体" w:eastAsia="楷体" w:hAnsi="楷体"/>
          <w:sz w:val="22"/>
          <w:szCs w:val="24"/>
        </w:rPr>
        <w:t>PE FOF的组织形式具有避免双重纳税的特点：</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 契约制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 公司制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III. 有限合伙制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PE FOF中负责公司投资决策的最高机构是：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A. 风险控制委员会</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总经理</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投资业务部</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投决会</w:t>
      </w:r>
    </w:p>
    <w:p w:rsidR="002956CB" w:rsidRPr="008A039B" w:rsidRDefault="002956CB">
      <w:pPr>
        <w:spacing w:afterLines="50" w:after="156"/>
        <w:rPr>
          <w:rFonts w:ascii="楷体" w:eastAsia="楷体" w:hAnsi="楷体" w:hint="eastAsia"/>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PE FOF的退出方式包括：</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 首次公开发行</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 并购</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III. 股权转让</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IV. 回购</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V. 清算</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I、II、IV、V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I、III、IV、V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I、II、III、IV、V</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关于基金的估值，以下表述错误的是：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I．有些资产本身不具备市值的概念，如银行存款等，则不需要估值</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II．基金估值的对象即为基金所拥有的全部资产，无论该资产的流动性如何</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III．基金份额净值是计算投资者申购基金份额、赎回金额的基础</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IV．对于上市交易的基金来说，计算投资者申购基金份额的基础为基金的收盘价</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I、IV</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w:t>
      </w:r>
      <w:proofErr w:type="gramStart"/>
      <w:r w:rsidRPr="008A039B">
        <w:rPr>
          <w:rFonts w:ascii="楷体" w:eastAsia="楷体" w:hAnsi="楷体" w:hint="eastAsia"/>
          <w:sz w:val="22"/>
          <w:szCs w:val="24"/>
        </w:rPr>
        <w:t>母基金</w:t>
      </w:r>
      <w:proofErr w:type="gramEnd"/>
      <w:r w:rsidRPr="008A039B">
        <w:rPr>
          <w:rFonts w:ascii="楷体" w:eastAsia="楷体" w:hAnsi="楷体" w:hint="eastAsia"/>
          <w:sz w:val="22"/>
          <w:szCs w:val="24"/>
        </w:rPr>
        <w:t>会计核算，以下表述错误的是：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A. 母基金是会计核算主体</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母基金托管人承担主会计责任</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当前我国以境外资产为投资标的基金以人民币为记账本位币</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母基金管理公司是基金会计核算的责任主体</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以下关于</w:t>
      </w:r>
      <w:proofErr w:type="gramStart"/>
      <w:r w:rsidRPr="008A039B">
        <w:rPr>
          <w:rFonts w:ascii="楷体" w:eastAsia="楷体" w:hAnsi="楷体" w:hint="eastAsia"/>
          <w:sz w:val="22"/>
          <w:szCs w:val="24"/>
        </w:rPr>
        <w:t>母基金</w:t>
      </w:r>
      <w:proofErr w:type="gramEnd"/>
      <w:r w:rsidRPr="008A039B">
        <w:rPr>
          <w:rFonts w:ascii="楷体" w:eastAsia="楷体" w:hAnsi="楷体" w:hint="eastAsia"/>
          <w:sz w:val="22"/>
          <w:szCs w:val="24"/>
        </w:rPr>
        <w:t>分红的方式表述正确的是：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 只有开放式基金可以选择分红再投资的形式，封闭式基金只能选择现金分红</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 基金分红时，如果投资者忘记选择，则基金管理人会选择分红再投资的形式</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I与II均错误</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进行战略资产配置时，需要考虑的因素一般不包括：</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资产的长期回报</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资产的短期波动</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资产之间的收益率相关性</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投资者的风险承受能力</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关于私</w:t>
      </w:r>
      <w:proofErr w:type="gramStart"/>
      <w:r w:rsidRPr="008A039B">
        <w:rPr>
          <w:rFonts w:ascii="楷体" w:eastAsia="楷体" w:hAnsi="楷体" w:hint="eastAsia"/>
          <w:sz w:val="22"/>
          <w:szCs w:val="24"/>
        </w:rPr>
        <w:t>募股权投资</w:t>
      </w:r>
      <w:proofErr w:type="gramEnd"/>
      <w:r w:rsidRPr="008A039B">
        <w:rPr>
          <w:rFonts w:ascii="楷体" w:eastAsia="楷体" w:hAnsi="楷体" w:hint="eastAsia"/>
          <w:sz w:val="22"/>
          <w:szCs w:val="24"/>
        </w:rPr>
        <w:t>的</w:t>
      </w:r>
      <w:r w:rsidRPr="008A039B">
        <w:rPr>
          <w:rFonts w:ascii="楷体" w:eastAsia="楷体" w:hAnsi="楷体"/>
          <w:sz w:val="22"/>
          <w:szCs w:val="24"/>
        </w:rPr>
        <w:t>J曲线，以下表述错误的是：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J曲线意味私募股权投资的收益率通常早期较高，之后逐年走低</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J曲线是因为其轨迹与字母J相似而得名</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私募股权基金在其投资项目的早期阶段，净现金流为负数</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J曲线反映私募股权投资的收益率随时间变化的轨迹</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下列选项中列入基金费用的是：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A. 基金运作而正常发生的开户费、银行汇款手续费、持有人大会费用等费用</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基金管理人和基金托管人因未履行或未完全履行义务导致的费用支出</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基金管理人和基金托管人处理与基金运作无关的事项发生的费用</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基金合同生效前所发生的验资费、会计师和律师费、信息披露等费用</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proofErr w:type="gramStart"/>
      <w:r w:rsidRPr="008A039B">
        <w:rPr>
          <w:rFonts w:ascii="楷体" w:eastAsia="楷体" w:hAnsi="楷体" w:hint="eastAsia"/>
          <w:sz w:val="22"/>
          <w:szCs w:val="24"/>
        </w:rPr>
        <w:t>子基金</w:t>
      </w:r>
      <w:proofErr w:type="gramEnd"/>
      <w:r w:rsidRPr="008A039B">
        <w:rPr>
          <w:rFonts w:ascii="楷体" w:eastAsia="楷体" w:hAnsi="楷体" w:hint="eastAsia"/>
          <w:sz w:val="22"/>
          <w:szCs w:val="24"/>
        </w:rPr>
        <w:t>会计核算的内容，不包括以下哪类业务：</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权益核算</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估值核算</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证券交易核算</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投资绩效评估</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w:t>
      </w:r>
      <w:proofErr w:type="gramStart"/>
      <w:r w:rsidRPr="008A039B">
        <w:rPr>
          <w:rFonts w:ascii="楷体" w:eastAsia="楷体" w:hAnsi="楷体" w:hint="eastAsia"/>
          <w:sz w:val="22"/>
          <w:szCs w:val="24"/>
        </w:rPr>
        <w:t>子基金</w:t>
      </w:r>
      <w:proofErr w:type="gramEnd"/>
      <w:r w:rsidRPr="008A039B">
        <w:rPr>
          <w:rFonts w:ascii="楷体" w:eastAsia="楷体" w:hAnsi="楷体" w:hint="eastAsia"/>
          <w:sz w:val="22"/>
          <w:szCs w:val="24"/>
        </w:rPr>
        <w:t>利润分配，以下说法中正确的是：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会导致子基金份额净值和投资者利益的下降</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对子基金份额净值和投资者利益没有实际影响</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对子基金份额净值没有实际影响，但会导致投资者利益的下降</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会导致子基金份额净值的下降，但对投资者利益没有实际影响</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w:t>
      </w:r>
      <w:r w:rsidRPr="008A039B">
        <w:rPr>
          <w:rFonts w:ascii="楷体" w:eastAsia="楷体" w:hAnsi="楷体"/>
          <w:sz w:val="22"/>
          <w:szCs w:val="24"/>
        </w:rPr>
        <w:t>QDII，以下说法正确的是：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QDII是在境内募集资金进行对外证券投资的合格境外机构投资者</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QDII是在境外募集投资进行对内证券投资的合格境外机构投资者</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QDII是在境外募集资金进行对内证券投资的合格境内机构投资者</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QDII是在境内募集资金进行对外证券投资的合格境内机构投资者</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按照中国证监会要求，进行跨境投资的基金在投资具有关联关系的公司时必须合并计算持有的同一上市公司的总股本，如果违反要求的话，跨境投资基金会面临以下哪种风险：</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A. 合规风险</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税收风险</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投资研究风险</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政治风险</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关于企业现金流量结构，以下说法正确是：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企业的利润好就会有充足的现金流</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在企业的起步、成长、成熟和衰退等不同周期阶段，企业现金流量模式相同</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新兴的、快速成长的企业，其经营活动产生的净现金流量必定为正，融资活动产生的净现金流量必定为负</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企业现金流量结构可以反映企业的不同发展阶段</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某初创企业的经营活动尚未产生盈利，且不断进行资本投资，也在不断募集大量资金，其现金流量结构可能是：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经营活动产生的现金流量（CFO）为正，融资产生的现金流量（CFF）为负</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经营活动产生的现金流量（CFO）为负，融资产生的现金流量（CFF）为负</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经营活动产生的现金流量（CFO）为负，融资产生的现金流量（CFF）为正</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经营活动产生的现金流量（CFO）为正，融资产生的现金流量（CFF）为正</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私</w:t>
      </w:r>
      <w:proofErr w:type="gramStart"/>
      <w:r w:rsidRPr="008A039B">
        <w:rPr>
          <w:rFonts w:ascii="楷体" w:eastAsia="楷体" w:hAnsi="楷体" w:hint="eastAsia"/>
          <w:sz w:val="22"/>
          <w:szCs w:val="24"/>
        </w:rPr>
        <w:t>募股权投资</w:t>
      </w:r>
      <w:proofErr w:type="gramEnd"/>
      <w:r w:rsidRPr="008A039B">
        <w:rPr>
          <w:rFonts w:ascii="楷体" w:eastAsia="楷体" w:hAnsi="楷体" w:hint="eastAsia"/>
          <w:sz w:val="22"/>
          <w:szCs w:val="24"/>
        </w:rPr>
        <w:t>基金的组织结构不包括：</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契约型开放式公募基金</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公司制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有限合伙制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信托制</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proofErr w:type="gramStart"/>
      <w:r w:rsidRPr="008A039B">
        <w:rPr>
          <w:rFonts w:ascii="楷体" w:eastAsia="楷体" w:hAnsi="楷体" w:hint="eastAsia"/>
          <w:sz w:val="22"/>
          <w:szCs w:val="24"/>
        </w:rPr>
        <w:t>子基金</w:t>
      </w:r>
      <w:proofErr w:type="gramEnd"/>
      <w:r w:rsidRPr="008A039B">
        <w:rPr>
          <w:rFonts w:ascii="楷体" w:eastAsia="楷体" w:hAnsi="楷体" w:hint="eastAsia"/>
          <w:sz w:val="22"/>
          <w:szCs w:val="24"/>
        </w:rPr>
        <w:t>投资政策说明书的制定应主要依据投资者的：</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I. 投资需求</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 财务状况</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III. 投资限制</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IV. 投资偏好</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I、II、IV</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以下不属于基金公司投资决策委员会职责的是：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确定不同管理级别的操作权限</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制定投资组合的具体方案</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审订公司投资管理制度的业务流程</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对基金公司重大投资活动进行管理</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有关</w:t>
      </w:r>
      <w:bookmarkStart w:id="0" w:name="_Hlk124679826"/>
      <w:r w:rsidRPr="008A039B">
        <w:rPr>
          <w:rFonts w:ascii="楷体" w:eastAsia="楷体" w:hAnsi="楷体" w:hint="eastAsia"/>
          <w:sz w:val="22"/>
          <w:szCs w:val="24"/>
        </w:rPr>
        <w:t>子</w:t>
      </w:r>
      <w:bookmarkEnd w:id="0"/>
      <w:r w:rsidRPr="008A039B">
        <w:rPr>
          <w:rFonts w:ascii="楷体" w:eastAsia="楷体" w:hAnsi="楷体" w:hint="eastAsia"/>
          <w:sz w:val="22"/>
          <w:szCs w:val="24"/>
        </w:rPr>
        <w:t>基金公司的投资管理部门的职能，以下表述错误的是：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交易部是</w:t>
      </w:r>
      <w:r w:rsidRPr="008A039B">
        <w:rPr>
          <w:rFonts w:ascii="楷体" w:eastAsia="楷体" w:hAnsi="楷体" w:hint="eastAsia"/>
          <w:sz w:val="22"/>
          <w:szCs w:val="24"/>
        </w:rPr>
        <w:t>子</w:t>
      </w:r>
      <w:r w:rsidRPr="008A039B">
        <w:rPr>
          <w:rFonts w:ascii="楷体" w:eastAsia="楷体" w:hAnsi="楷体"/>
          <w:sz w:val="22"/>
          <w:szCs w:val="24"/>
        </w:rPr>
        <w:t>基金投资运作的具体执行部门，负责投资组合交易指令的审核、执行和反馈</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投资决策委员会对公司各项重大投资活动进行管理，审订公司投资管理制度和业务流程</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研究部是</w:t>
      </w:r>
      <w:r w:rsidRPr="008A039B">
        <w:rPr>
          <w:rFonts w:ascii="楷体" w:eastAsia="楷体" w:hAnsi="楷体" w:hint="eastAsia"/>
          <w:sz w:val="22"/>
          <w:szCs w:val="24"/>
        </w:rPr>
        <w:t>子</w:t>
      </w:r>
      <w:r w:rsidRPr="008A039B">
        <w:rPr>
          <w:rFonts w:ascii="楷体" w:eastAsia="楷体" w:hAnsi="楷体"/>
          <w:sz w:val="22"/>
          <w:szCs w:val="24"/>
        </w:rPr>
        <w:t>基金投资运作的基础部门，向</w:t>
      </w:r>
      <w:r w:rsidRPr="008A039B">
        <w:rPr>
          <w:rFonts w:ascii="楷体" w:eastAsia="楷体" w:hAnsi="楷体" w:hint="eastAsia"/>
          <w:sz w:val="22"/>
          <w:szCs w:val="24"/>
        </w:rPr>
        <w:t>子</w:t>
      </w:r>
      <w:r w:rsidRPr="008A039B">
        <w:rPr>
          <w:rFonts w:ascii="楷体" w:eastAsia="楷体" w:hAnsi="楷体"/>
          <w:sz w:val="22"/>
          <w:szCs w:val="24"/>
        </w:rPr>
        <w:t>基金投资决策部门提供研究报告及投资计划建议</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投资部为基金公司管理</w:t>
      </w:r>
      <w:r w:rsidRPr="008A039B">
        <w:rPr>
          <w:rFonts w:ascii="楷体" w:eastAsia="楷体" w:hAnsi="楷体" w:hint="eastAsia"/>
          <w:sz w:val="22"/>
          <w:szCs w:val="24"/>
        </w:rPr>
        <w:t>子</w:t>
      </w:r>
      <w:r w:rsidRPr="008A039B">
        <w:rPr>
          <w:rFonts w:ascii="楷体" w:eastAsia="楷体" w:hAnsi="楷体"/>
          <w:sz w:val="22"/>
          <w:szCs w:val="24"/>
        </w:rPr>
        <w:t>基金投资的最高决策机构</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与平均收益低的基金相比，平均收益率高的基金机构的投资能力：</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一样</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低</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高</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D. 信息不足，无法比较</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在私</w:t>
      </w:r>
      <w:proofErr w:type="gramStart"/>
      <w:r w:rsidRPr="008A039B">
        <w:rPr>
          <w:rFonts w:ascii="楷体" w:eastAsia="楷体" w:hAnsi="楷体" w:hint="eastAsia"/>
          <w:sz w:val="22"/>
          <w:szCs w:val="24"/>
        </w:rPr>
        <w:t>募股权基金</w:t>
      </w:r>
      <w:proofErr w:type="gramEnd"/>
      <w:r w:rsidRPr="008A039B">
        <w:rPr>
          <w:rFonts w:ascii="楷体" w:eastAsia="楷体" w:hAnsi="楷体" w:hint="eastAsia"/>
          <w:sz w:val="22"/>
          <w:szCs w:val="24"/>
        </w:rPr>
        <w:t>有限合伙制下，以下关于普通合伙人表述正确的是：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普通合伙人对私募股权基金承担有限连带责任</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普通合伙人不参与基金的盈利分红</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普通合伙人负责监督有限合伙人</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普通合伙人有独立的经营管理权利</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私</w:t>
      </w:r>
      <w:proofErr w:type="gramStart"/>
      <w:r w:rsidRPr="008A039B">
        <w:rPr>
          <w:rFonts w:ascii="楷体" w:eastAsia="楷体" w:hAnsi="楷体" w:hint="eastAsia"/>
          <w:sz w:val="22"/>
          <w:szCs w:val="24"/>
        </w:rPr>
        <w:t>募股权投资</w:t>
      </w:r>
      <w:proofErr w:type="gramEnd"/>
      <w:r w:rsidRPr="008A039B">
        <w:rPr>
          <w:rFonts w:ascii="楷体" w:eastAsia="楷体" w:hAnsi="楷体" w:hint="eastAsia"/>
          <w:sz w:val="22"/>
          <w:szCs w:val="24"/>
        </w:rPr>
        <w:t>最早在哪个地区产生并得到发展：</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欧美</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东亚</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北美</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欧洲</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下列关于</w:t>
      </w:r>
      <w:r w:rsidRPr="008A039B">
        <w:rPr>
          <w:rFonts w:ascii="楷体" w:eastAsia="楷体" w:hAnsi="楷体"/>
          <w:sz w:val="22"/>
          <w:szCs w:val="24"/>
        </w:rPr>
        <w:t>REITs产品的说法正确的是：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都是投资于国内REITs</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目前在国内还有大量REITs产品</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绝大多数都是投资于美国房地产市场</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英国的REITs市场最为发达</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风险投资的特点是：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投资创新企业</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预期回报率低</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收益来自企业分红</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风险低</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以下哪种方式常用于缓解私</w:t>
      </w:r>
      <w:proofErr w:type="gramStart"/>
      <w:r w:rsidRPr="008A039B">
        <w:rPr>
          <w:rFonts w:ascii="楷体" w:eastAsia="楷体" w:hAnsi="楷体" w:hint="eastAsia"/>
          <w:sz w:val="22"/>
          <w:szCs w:val="24"/>
        </w:rPr>
        <w:t>募股权投资</w:t>
      </w:r>
      <w:proofErr w:type="gramEnd"/>
      <w:r w:rsidRPr="008A039B">
        <w:rPr>
          <w:rFonts w:ascii="楷体" w:eastAsia="楷体" w:hAnsi="楷体" w:hint="eastAsia"/>
          <w:sz w:val="22"/>
          <w:szCs w:val="24"/>
        </w:rPr>
        <w:t>基金紧急的资金需求：</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买壳上市</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借壳上市</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管理层回购</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二次出售</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667351" w:rsidRPr="008A039B" w:rsidRDefault="00667351">
      <w:pPr>
        <w:spacing w:afterLines="50" w:after="156"/>
        <w:rPr>
          <w:rFonts w:ascii="楷体" w:eastAsia="楷体" w:hAnsi="楷体"/>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关于私</w:t>
      </w:r>
      <w:proofErr w:type="gramStart"/>
      <w:r w:rsidRPr="008A039B">
        <w:rPr>
          <w:rFonts w:ascii="楷体" w:eastAsia="楷体" w:hAnsi="楷体" w:hint="eastAsia"/>
          <w:sz w:val="22"/>
          <w:szCs w:val="24"/>
        </w:rPr>
        <w:t>募股权投资</w:t>
      </w:r>
      <w:proofErr w:type="gramEnd"/>
      <w:r w:rsidRPr="008A039B">
        <w:rPr>
          <w:rFonts w:ascii="楷体" w:eastAsia="楷体" w:hAnsi="楷体" w:hint="eastAsia"/>
          <w:sz w:val="22"/>
          <w:szCs w:val="24"/>
        </w:rPr>
        <w:t>的退出方式表述错误的是：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首次公开发行并上市（IPO）的退出模式，是指所投资的企业股权在交易所公开上市交易后在交易所出售</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管理层回购退出模式是指私募股权投资基金将所持有的股权转换为管理层所控股的其他上市公司的股权</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借壳上市的退出模式是一种间接上市的方法</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二次出售指私募股权投资基金将持有的项目在私募股权二级市场出售的行为</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关于基金监管的高效监管原则与审慎监管原则，以下表述错误的是：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 xml:space="preserve">A. </w:t>
      </w:r>
      <w:r w:rsidRPr="008A039B">
        <w:rPr>
          <w:rFonts w:ascii="楷体" w:eastAsia="楷体" w:hAnsi="楷体" w:hint="eastAsia"/>
          <w:sz w:val="22"/>
          <w:szCs w:val="24"/>
        </w:rPr>
        <w:t>审慎监管原则的精髓在于监管机构要尽可能赶在</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融机构完全亏损前采取有效措施，以便让</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融机构股东外的其他</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不受损失</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 xml:space="preserve">B. </w:t>
      </w:r>
      <w:r w:rsidRPr="008A039B">
        <w:rPr>
          <w:rFonts w:ascii="楷体" w:eastAsia="楷体" w:hAnsi="楷体" w:cs="微软雅黑" w:hint="eastAsia"/>
          <w:sz w:val="22"/>
          <w:szCs w:val="24"/>
        </w:rPr>
        <w:t>高</w:t>
      </w:r>
      <w:r w:rsidRPr="008A039B">
        <w:rPr>
          <w:rFonts w:ascii="楷体" w:eastAsia="楷体" w:hAnsi="楷体" w:cs="黑体" w:hint="eastAsia"/>
          <w:sz w:val="22"/>
          <w:szCs w:val="24"/>
        </w:rPr>
        <w:t>效监管原则要求监管机构具有权威性，根据风险导向有所管有所不管</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 xml:space="preserve">C. </w:t>
      </w:r>
      <w:r w:rsidRPr="008A039B">
        <w:rPr>
          <w:rFonts w:ascii="楷体" w:eastAsia="楷体" w:hAnsi="楷体" w:cs="微软雅黑" w:hint="eastAsia"/>
          <w:sz w:val="22"/>
          <w:szCs w:val="24"/>
        </w:rPr>
        <w:t>高</w:t>
      </w:r>
      <w:r w:rsidRPr="008A039B">
        <w:rPr>
          <w:rFonts w:ascii="楷体" w:eastAsia="楷体" w:hAnsi="楷体" w:cs="黑体" w:hint="eastAsia"/>
          <w:sz w:val="22"/>
          <w:szCs w:val="24"/>
        </w:rPr>
        <w:t>效监管原则要求监管活动有效性优先于程序性</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 xml:space="preserve">D. </w:t>
      </w:r>
      <w:r w:rsidRPr="008A039B">
        <w:rPr>
          <w:rFonts w:ascii="楷体" w:eastAsia="楷体" w:hAnsi="楷体" w:hint="eastAsia"/>
          <w:sz w:val="22"/>
          <w:szCs w:val="24"/>
        </w:rPr>
        <w:t>审慎监管原则旨在通过偿付能</w:t>
      </w:r>
      <w:r w:rsidRPr="008A039B">
        <w:rPr>
          <w:rFonts w:ascii="楷体" w:eastAsia="楷体" w:hAnsi="楷体" w:cs="微软雅黑" w:hint="eastAsia"/>
          <w:sz w:val="22"/>
          <w:szCs w:val="24"/>
        </w:rPr>
        <w:t>力</w:t>
      </w:r>
      <w:r w:rsidRPr="008A039B">
        <w:rPr>
          <w:rFonts w:ascii="楷体" w:eastAsia="楷体" w:hAnsi="楷体" w:cs="黑体" w:hint="eastAsia"/>
          <w:sz w:val="22"/>
          <w:szCs w:val="24"/>
        </w:rPr>
        <w:t>监管和风险防控制度体系，维护投资</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对</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融机构和</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融市场的信</w:t>
      </w:r>
      <w:r w:rsidRPr="008A039B">
        <w:rPr>
          <w:rFonts w:ascii="楷体" w:eastAsia="楷体" w:hAnsi="楷体" w:cs="微软雅黑" w:hint="eastAsia"/>
          <w:sz w:val="22"/>
          <w:szCs w:val="24"/>
        </w:rPr>
        <w:t>心</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私募基</w:t>
      </w:r>
      <w:r w:rsidRPr="008A039B">
        <w:rPr>
          <w:rFonts w:ascii="楷体" w:eastAsia="楷体" w:hAnsi="楷体" w:hint="eastAsia"/>
          <w:sz w:val="22"/>
          <w:szCs w:val="24"/>
        </w:rPr>
        <w:t>金的投资范围可包括：</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I．公司股票</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II．债券</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份额</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IV．期货</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A. 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以下不符合专业审慎职业道德规范要求的是</w:t>
      </w:r>
      <w:r w:rsidRPr="008A039B">
        <w:rPr>
          <w:rFonts w:ascii="楷体" w:eastAsia="楷体" w:hAnsi="楷体" w:hint="eastAsia"/>
          <w:sz w:val="22"/>
          <w:szCs w:val="24"/>
        </w:rPr>
        <w:t>：</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从业</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员在进</w:t>
      </w:r>
      <w:r w:rsidRPr="008A039B">
        <w:rPr>
          <w:rFonts w:ascii="楷体" w:eastAsia="楷体" w:hAnsi="楷体" w:cs="微软雅黑" w:hint="eastAsia"/>
          <w:sz w:val="22"/>
          <w:szCs w:val="24"/>
        </w:rPr>
        <w:t>行</w:t>
      </w:r>
      <w:r w:rsidRPr="008A039B">
        <w:rPr>
          <w:rFonts w:ascii="楷体" w:eastAsia="楷体" w:hAnsi="楷体" w:cs="黑体" w:hint="eastAsia"/>
          <w:sz w:val="22"/>
          <w:szCs w:val="24"/>
        </w:rPr>
        <w:t>投资分析时，保持独</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性与客观性</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从业</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员应牢固树</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风险控制意识</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从业</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员应区分投资分析中的事实和假设</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从业</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员在向客户预测所推介产品的未来收益时，应分析产品全部历史业绩</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私募基</w:t>
      </w:r>
      <w:r w:rsidRPr="008A039B">
        <w:rPr>
          <w:rFonts w:ascii="楷体" w:eastAsia="楷体" w:hAnsi="楷体" w:hint="eastAsia"/>
          <w:sz w:val="22"/>
          <w:szCs w:val="24"/>
        </w:rPr>
        <w:t>金募集机构在投资冷静期届满后的回访中，应当包括的内容有：</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I．确认受访者是否为投资者本</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或机构</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II．确认投资者风险识别和承受能</w:t>
      </w:r>
      <w:r w:rsidRPr="008A039B">
        <w:rPr>
          <w:rFonts w:ascii="楷体" w:eastAsia="楷体" w:hAnsi="楷体" w:cs="微软雅黑" w:hint="eastAsia"/>
          <w:sz w:val="22"/>
          <w:szCs w:val="24"/>
        </w:rPr>
        <w:t>力</w:t>
      </w:r>
      <w:r w:rsidRPr="008A039B">
        <w:rPr>
          <w:rFonts w:ascii="楷体" w:eastAsia="楷体" w:hAnsi="楷体" w:cs="黑体" w:hint="eastAsia"/>
          <w:sz w:val="22"/>
          <w:szCs w:val="24"/>
        </w:rPr>
        <w:t>是否与所投产品相匹配</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III．确认投资者是否知悉该基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产品的主要费</w:t>
      </w:r>
      <w:r w:rsidRPr="008A039B">
        <w:rPr>
          <w:rFonts w:ascii="楷体" w:eastAsia="楷体" w:hAnsi="楷体" w:cs="微软雅黑" w:hint="eastAsia"/>
          <w:sz w:val="22"/>
          <w:szCs w:val="24"/>
        </w:rPr>
        <w:t>用</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IV．确认投资者是否知悉纠纷解决安排</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I、II、III、IV</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以下选项中，对于私募基</w:t>
      </w:r>
      <w:r w:rsidRPr="008A039B">
        <w:rPr>
          <w:rFonts w:ascii="楷体" w:eastAsia="楷体" w:hAnsi="楷体" w:hint="eastAsia"/>
          <w:sz w:val="22"/>
          <w:szCs w:val="24"/>
        </w:rPr>
        <w:t>金合格投资者表述正确的是：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w:t>
      </w:r>
      <w:r w:rsidRPr="008A039B">
        <w:rPr>
          <w:rFonts w:ascii="楷体" w:eastAsia="楷体" w:hAnsi="楷体"/>
          <w:sz w:val="22"/>
          <w:szCs w:val="24"/>
        </w:rPr>
        <w:tab/>
        <w:t>以合伙企业形式汇集资</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间接投资私募基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可免于穿透核查</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w:t>
      </w:r>
      <w:r w:rsidRPr="008A039B">
        <w:rPr>
          <w:rFonts w:ascii="楷体" w:eastAsia="楷体" w:hAnsi="楷体"/>
          <w:sz w:val="22"/>
          <w:szCs w:val="24"/>
        </w:rPr>
        <w:tab/>
        <w:t>投资者转让基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份额的受让</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应当为合格投资者，且基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份额转让后的投资者</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数应不超过</w:t>
      </w:r>
      <w:r w:rsidRPr="008A039B">
        <w:rPr>
          <w:rFonts w:ascii="楷体" w:eastAsia="楷体" w:hAnsi="楷体"/>
          <w:sz w:val="22"/>
          <w:szCs w:val="24"/>
        </w:rPr>
        <w:t>100</w:t>
      </w:r>
      <w:r w:rsidRPr="008A039B">
        <w:rPr>
          <w:rFonts w:ascii="楷体" w:eastAsia="楷体" w:hAnsi="楷体" w:cs="微软雅黑" w:hint="eastAsia"/>
          <w:sz w:val="22"/>
          <w:szCs w:val="24"/>
        </w:rPr>
        <w:t>人</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w:t>
      </w:r>
      <w:r w:rsidRPr="008A039B">
        <w:rPr>
          <w:rFonts w:ascii="楷体" w:eastAsia="楷体" w:hAnsi="楷体"/>
          <w:sz w:val="22"/>
          <w:szCs w:val="24"/>
        </w:rPr>
        <w:tab/>
        <w:t>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的合格投资者累计不得超过</w:t>
      </w:r>
      <w:r w:rsidRPr="008A039B">
        <w:rPr>
          <w:rFonts w:ascii="楷体" w:eastAsia="楷体" w:hAnsi="楷体"/>
          <w:sz w:val="22"/>
          <w:szCs w:val="24"/>
        </w:rPr>
        <w:t>100</w:t>
      </w:r>
      <w:r w:rsidRPr="008A039B">
        <w:rPr>
          <w:rFonts w:ascii="楷体" w:eastAsia="楷体" w:hAnsi="楷体" w:cs="微软雅黑" w:hint="eastAsia"/>
          <w:sz w:val="22"/>
          <w:szCs w:val="24"/>
        </w:rPr>
        <w:t>人</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w:t>
      </w:r>
      <w:r w:rsidRPr="008A039B">
        <w:rPr>
          <w:rFonts w:ascii="楷体" w:eastAsia="楷体" w:hAnsi="楷体"/>
          <w:sz w:val="22"/>
          <w:szCs w:val="24"/>
        </w:rPr>
        <w:tab/>
        <w:t>在私募基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当中任职，并投资于该公司所管理的私募基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，可被视为合格投</w:t>
      </w:r>
      <w:r w:rsidRPr="008A039B">
        <w:rPr>
          <w:rFonts w:ascii="楷体" w:eastAsia="楷体" w:hAnsi="楷体" w:cs="黑体" w:hint="eastAsia"/>
          <w:sz w:val="22"/>
          <w:szCs w:val="24"/>
        </w:rPr>
        <w:lastRenderedPageBreak/>
        <w:t>资者</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根据《私募投资基</w:t>
      </w:r>
      <w:r w:rsidRPr="008A039B">
        <w:rPr>
          <w:rFonts w:ascii="楷体" w:eastAsia="楷体" w:hAnsi="楷体" w:hint="eastAsia"/>
          <w:sz w:val="22"/>
          <w:szCs w:val="24"/>
        </w:rPr>
        <w:t>金合同指引</w:t>
      </w:r>
      <w:r w:rsidRPr="008A039B">
        <w:rPr>
          <w:rFonts w:ascii="楷体" w:eastAsia="楷体" w:hAnsi="楷体"/>
          <w:sz w:val="22"/>
          <w:szCs w:val="24"/>
        </w:rPr>
        <w:t>3号》，合伙制私募基</w:t>
      </w:r>
      <w:r w:rsidRPr="008A039B">
        <w:rPr>
          <w:rFonts w:ascii="楷体" w:eastAsia="楷体" w:hAnsi="楷体" w:hint="eastAsia"/>
          <w:sz w:val="22"/>
          <w:szCs w:val="24"/>
        </w:rPr>
        <w:t>金的合伙协议应具备的条款包括：</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I．合伙</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及其出资</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II．执</w:t>
      </w:r>
      <w:r w:rsidRPr="008A039B">
        <w:rPr>
          <w:rFonts w:ascii="楷体" w:eastAsia="楷体" w:hAnsi="楷体" w:cs="微软雅黑" w:hint="eastAsia"/>
          <w:sz w:val="22"/>
          <w:szCs w:val="24"/>
        </w:rPr>
        <w:t>行</w:t>
      </w:r>
      <w:r w:rsidRPr="008A039B">
        <w:rPr>
          <w:rFonts w:ascii="楷体" w:eastAsia="楷体" w:hAnsi="楷体" w:cs="黑体" w:hint="eastAsia"/>
          <w:sz w:val="22"/>
          <w:szCs w:val="24"/>
        </w:rPr>
        <w:t>事务合伙</w:t>
      </w:r>
      <w:r w:rsidRPr="008A039B">
        <w:rPr>
          <w:rFonts w:ascii="楷体" w:eastAsia="楷体" w:hAnsi="楷体" w:cs="微软雅黑" w:hint="eastAsia"/>
          <w:sz w:val="22"/>
          <w:szCs w:val="24"/>
        </w:rPr>
        <w:t>人</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w:t>
      </w:r>
      <w:r w:rsidRPr="008A039B">
        <w:rPr>
          <w:rFonts w:ascii="楷体" w:eastAsia="楷体" w:hAnsi="楷体" w:cs="微软雅黑" w:hint="eastAsia"/>
          <w:sz w:val="22"/>
          <w:szCs w:val="24"/>
        </w:rPr>
        <w:t>入</w:t>
      </w:r>
      <w:r w:rsidRPr="008A039B">
        <w:rPr>
          <w:rFonts w:ascii="楷体" w:eastAsia="楷体" w:hAnsi="楷体" w:cs="黑体" w:hint="eastAsia"/>
          <w:sz w:val="22"/>
          <w:szCs w:val="24"/>
        </w:rPr>
        <w:t>伙、退伙、合伙权益转让和</w:t>
      </w:r>
      <w:r w:rsidRPr="008A039B">
        <w:rPr>
          <w:rFonts w:ascii="楷体" w:eastAsia="楷体" w:hAnsi="楷体" w:cs="微软雅黑" w:hint="eastAsia"/>
          <w:sz w:val="22"/>
          <w:szCs w:val="24"/>
        </w:rPr>
        <w:t>身</w:t>
      </w:r>
      <w:r w:rsidRPr="008A039B">
        <w:rPr>
          <w:rFonts w:ascii="楷体" w:eastAsia="楷体" w:hAnsi="楷体" w:cs="黑体" w:hint="eastAsia"/>
          <w:sz w:val="22"/>
          <w:szCs w:val="24"/>
        </w:rPr>
        <w:t>份转变</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IV．合伙</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的权利义务</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I、III、IV</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某私募基</w:t>
      </w:r>
      <w:r w:rsidRPr="008A039B">
        <w:rPr>
          <w:rFonts w:ascii="楷体" w:eastAsia="楷体" w:hAnsi="楷体" w:hint="eastAsia"/>
          <w:sz w:val="22"/>
          <w:szCs w:val="24"/>
        </w:rPr>
        <w:t>金管理人募集设立有限合伙型基金，关于基金备案，以下说法正确的是：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募集完毕后，按有关规定向中国证券投资基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业协会备案</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募集完毕，私募基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投资完成后向中国证券投资基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业协会备案</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办理有限合伙企业</w:t>
      </w:r>
      <w:r w:rsidRPr="008A039B">
        <w:rPr>
          <w:rFonts w:ascii="楷体" w:eastAsia="楷体" w:hAnsi="楷体" w:cs="微软雅黑" w:hint="eastAsia"/>
          <w:sz w:val="22"/>
          <w:szCs w:val="24"/>
        </w:rPr>
        <w:t>工</w:t>
      </w:r>
      <w:r w:rsidRPr="008A039B">
        <w:rPr>
          <w:rFonts w:ascii="楷体" w:eastAsia="楷体" w:hAnsi="楷体" w:cs="黑体" w:hint="eastAsia"/>
          <w:sz w:val="22"/>
          <w:szCs w:val="24"/>
        </w:rPr>
        <w:t>商注册完毕，确定投资</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之前，应当及时向中国证券投资基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业协会备案</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办理有限合伙企业</w:t>
      </w:r>
      <w:r w:rsidRPr="008A039B">
        <w:rPr>
          <w:rFonts w:ascii="楷体" w:eastAsia="楷体" w:hAnsi="楷体" w:cs="微软雅黑" w:hint="eastAsia"/>
          <w:sz w:val="22"/>
          <w:szCs w:val="24"/>
        </w:rPr>
        <w:t>工</w:t>
      </w:r>
      <w:r w:rsidRPr="008A039B">
        <w:rPr>
          <w:rFonts w:ascii="楷体" w:eastAsia="楷体" w:hAnsi="楷体" w:cs="黑体" w:hint="eastAsia"/>
          <w:sz w:val="22"/>
          <w:szCs w:val="24"/>
        </w:rPr>
        <w:t>商注册之前，应当及时向中国证券投资基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业协会备案</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关于私募基</w:t>
      </w:r>
      <w:r w:rsidRPr="008A039B">
        <w:rPr>
          <w:rFonts w:ascii="楷体" w:eastAsia="楷体" w:hAnsi="楷体" w:hint="eastAsia"/>
          <w:sz w:val="22"/>
          <w:szCs w:val="24"/>
        </w:rPr>
        <w:t>金与公</w:t>
      </w:r>
      <w:proofErr w:type="gramStart"/>
      <w:r w:rsidRPr="008A039B">
        <w:rPr>
          <w:rFonts w:ascii="楷体" w:eastAsia="楷体" w:hAnsi="楷体" w:hint="eastAsia"/>
          <w:sz w:val="22"/>
          <w:szCs w:val="24"/>
        </w:rPr>
        <w:t>募基金</w:t>
      </w:r>
      <w:proofErr w:type="gramEnd"/>
      <w:r w:rsidRPr="008A039B">
        <w:rPr>
          <w:rFonts w:ascii="楷体" w:eastAsia="楷体" w:hAnsi="楷体" w:hint="eastAsia"/>
          <w:sz w:val="22"/>
          <w:szCs w:val="24"/>
        </w:rPr>
        <w:t>募集销售方面的区别，主要体现在下列哪些方面：</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I．募集对象不同</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II．宣传推介</w:t>
      </w:r>
      <w:r w:rsidRPr="008A039B">
        <w:rPr>
          <w:rFonts w:ascii="楷体" w:eastAsia="楷体" w:hAnsi="楷体" w:cs="微软雅黑" w:hint="eastAsia"/>
          <w:sz w:val="22"/>
          <w:szCs w:val="24"/>
        </w:rPr>
        <w:t>方</w:t>
      </w:r>
      <w:r w:rsidRPr="008A039B">
        <w:rPr>
          <w:rFonts w:ascii="楷体" w:eastAsia="楷体" w:hAnsi="楷体" w:cs="黑体" w:hint="eastAsia"/>
          <w:sz w:val="22"/>
          <w:szCs w:val="24"/>
        </w:rPr>
        <w:t>式不同</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额要求不同</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IV．监管要求不同</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C. I、II、III、IV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II、III、IV</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企业建立内部控制机制，应参与的人员是：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企业风控部门</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企业财务部门</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企业合规部门</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企业全体员</w:t>
      </w:r>
      <w:r w:rsidRPr="008A039B">
        <w:rPr>
          <w:rFonts w:ascii="楷体" w:eastAsia="楷体" w:hAnsi="楷体" w:cs="微软雅黑" w:hint="eastAsia"/>
          <w:sz w:val="22"/>
          <w:szCs w:val="24"/>
        </w:rPr>
        <w:t>工</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投资基金运作过程中的主要当事人有：</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管理</w:t>
      </w:r>
      <w:r w:rsidRPr="008A039B">
        <w:rPr>
          <w:rFonts w:ascii="楷体" w:eastAsia="楷体" w:hAnsi="楷体" w:cs="微软雅黑" w:hint="eastAsia"/>
          <w:sz w:val="22"/>
          <w:szCs w:val="24"/>
        </w:rPr>
        <w:t>人</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托管</w:t>
      </w:r>
      <w:r w:rsidRPr="008A039B">
        <w:rPr>
          <w:rFonts w:ascii="楷体" w:eastAsia="楷体" w:hAnsi="楷体" w:cs="微软雅黑" w:hint="eastAsia"/>
          <w:sz w:val="22"/>
          <w:szCs w:val="24"/>
        </w:rPr>
        <w:t>人</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投资者</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产品</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II、III、IV</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在基</w:t>
      </w:r>
      <w:r w:rsidRPr="008A039B">
        <w:rPr>
          <w:rFonts w:ascii="楷体" w:eastAsia="楷体" w:hAnsi="楷体" w:hint="eastAsia"/>
          <w:sz w:val="22"/>
          <w:szCs w:val="24"/>
        </w:rPr>
        <w:t>金管理人内部控制的基本要素中，以下哪</w:t>
      </w:r>
      <w:proofErr w:type="gramStart"/>
      <w:r w:rsidRPr="008A039B">
        <w:rPr>
          <w:rFonts w:ascii="楷体" w:eastAsia="楷体" w:hAnsi="楷体" w:hint="eastAsia"/>
          <w:sz w:val="22"/>
          <w:szCs w:val="24"/>
        </w:rPr>
        <w:t>项</w:t>
      </w:r>
      <w:r w:rsidRPr="008A039B">
        <w:rPr>
          <w:rFonts w:ascii="楷体" w:eastAsia="楷体" w:hAnsi="楷体"/>
          <w:sz w:val="22"/>
          <w:szCs w:val="24"/>
        </w:rPr>
        <w:t>构成</w:t>
      </w:r>
      <w:proofErr w:type="gramEnd"/>
      <w:r w:rsidRPr="008A039B">
        <w:rPr>
          <w:rFonts w:ascii="楷体" w:eastAsia="楷体" w:hAnsi="楷体"/>
          <w:sz w:val="22"/>
          <w:szCs w:val="24"/>
        </w:rPr>
        <w:t>公司内部控制的基础</w:t>
      </w:r>
      <w:r w:rsidRPr="008A039B">
        <w:rPr>
          <w:rFonts w:ascii="楷体" w:eastAsia="楷体" w:hAnsi="楷体" w:hint="eastAsia"/>
          <w:sz w:val="22"/>
          <w:szCs w:val="24"/>
        </w:rPr>
        <w:t>：</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控制活动</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控制环境</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风险评估</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内部监控</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proofErr w:type="gramStart"/>
      <w:r w:rsidRPr="008A039B">
        <w:rPr>
          <w:rFonts w:ascii="楷体" w:eastAsia="楷体" w:hAnsi="楷体" w:hint="eastAsia"/>
          <w:sz w:val="22"/>
          <w:szCs w:val="24"/>
        </w:rPr>
        <w:t>子</w:t>
      </w:r>
      <w:r w:rsidRPr="008A039B">
        <w:rPr>
          <w:rFonts w:ascii="楷体" w:eastAsia="楷体" w:hAnsi="楷体"/>
          <w:sz w:val="22"/>
          <w:szCs w:val="24"/>
        </w:rPr>
        <w:t>基</w:t>
      </w:r>
      <w:r w:rsidRPr="008A039B">
        <w:rPr>
          <w:rFonts w:ascii="楷体" w:eastAsia="楷体" w:hAnsi="楷体" w:hint="eastAsia"/>
          <w:sz w:val="22"/>
          <w:szCs w:val="24"/>
        </w:rPr>
        <w:t>金</w:t>
      </w:r>
      <w:proofErr w:type="gramEnd"/>
      <w:r w:rsidRPr="008A039B">
        <w:rPr>
          <w:rFonts w:ascii="楷体" w:eastAsia="楷体" w:hAnsi="楷体" w:hint="eastAsia"/>
          <w:sz w:val="22"/>
          <w:szCs w:val="24"/>
        </w:rPr>
        <w:t>管理公司合</w:t>
      </w:r>
      <w:proofErr w:type="gramStart"/>
      <w:r w:rsidRPr="008A039B">
        <w:rPr>
          <w:rFonts w:ascii="楷体" w:eastAsia="楷体" w:hAnsi="楷体" w:hint="eastAsia"/>
          <w:sz w:val="22"/>
          <w:szCs w:val="24"/>
        </w:rPr>
        <w:t>规</w:t>
      </w:r>
      <w:proofErr w:type="gramEnd"/>
      <w:r w:rsidRPr="008A039B">
        <w:rPr>
          <w:rFonts w:ascii="楷体" w:eastAsia="楷体" w:hAnsi="楷体" w:hint="eastAsia"/>
          <w:sz w:val="22"/>
          <w:szCs w:val="24"/>
        </w:rPr>
        <w:t>负责人在监督检查公司内部风险控制情况时，应当重点关注：</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lastRenderedPageBreak/>
        <w:t>I．公司是否按照法律法规和中国证监会的规定制定和修改各项业务规章制度及业务操作流程</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II．公司是否对各项业务制定和实施相应的风险控制制度</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III．公司员</w:t>
      </w:r>
      <w:r w:rsidRPr="008A039B">
        <w:rPr>
          <w:rFonts w:ascii="楷体" w:eastAsia="楷体" w:hAnsi="楷体" w:cs="微软雅黑" w:hint="eastAsia"/>
          <w:sz w:val="22"/>
          <w:szCs w:val="24"/>
        </w:rPr>
        <w:t>工</w:t>
      </w:r>
      <w:r w:rsidRPr="008A039B">
        <w:rPr>
          <w:rFonts w:ascii="楷体" w:eastAsia="楷体" w:hAnsi="楷体" w:cs="黑体" w:hint="eastAsia"/>
          <w:sz w:val="22"/>
          <w:szCs w:val="24"/>
        </w:rPr>
        <w:t>是否严格有效执</w:t>
      </w:r>
      <w:r w:rsidRPr="008A039B">
        <w:rPr>
          <w:rFonts w:ascii="楷体" w:eastAsia="楷体" w:hAnsi="楷体" w:cs="微软雅黑" w:hint="eastAsia"/>
          <w:sz w:val="22"/>
          <w:szCs w:val="24"/>
        </w:rPr>
        <w:t>行</w:t>
      </w:r>
      <w:r w:rsidRPr="008A039B">
        <w:rPr>
          <w:rFonts w:ascii="楷体" w:eastAsia="楷体" w:hAnsi="楷体" w:cs="黑体" w:hint="eastAsia"/>
          <w:sz w:val="22"/>
          <w:szCs w:val="24"/>
        </w:rPr>
        <w:t>公司规章制度</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IV．公司员</w:t>
      </w:r>
      <w:r w:rsidRPr="008A039B">
        <w:rPr>
          <w:rFonts w:ascii="楷体" w:eastAsia="楷体" w:hAnsi="楷体" w:cs="微软雅黑" w:hint="eastAsia"/>
          <w:sz w:val="22"/>
          <w:szCs w:val="24"/>
        </w:rPr>
        <w:t>工</w:t>
      </w:r>
      <w:r w:rsidRPr="008A039B">
        <w:rPr>
          <w:rFonts w:ascii="楷体" w:eastAsia="楷体" w:hAnsi="楷体" w:cs="黑体" w:hint="eastAsia"/>
          <w:sz w:val="22"/>
          <w:szCs w:val="24"/>
        </w:rPr>
        <w:t>考勤情况</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I、II、IV</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proofErr w:type="gramStart"/>
      <w:r w:rsidRPr="008A039B">
        <w:rPr>
          <w:rFonts w:ascii="楷体" w:eastAsia="楷体" w:hAnsi="楷体" w:hint="eastAsia"/>
          <w:sz w:val="22"/>
          <w:szCs w:val="24"/>
        </w:rPr>
        <w:t>母</w:t>
      </w:r>
      <w:r w:rsidRPr="008A039B">
        <w:rPr>
          <w:rFonts w:ascii="楷体" w:eastAsia="楷体" w:hAnsi="楷体"/>
          <w:sz w:val="22"/>
          <w:szCs w:val="24"/>
        </w:rPr>
        <w:t>基</w:t>
      </w:r>
      <w:r w:rsidRPr="008A039B">
        <w:rPr>
          <w:rFonts w:ascii="楷体" w:eastAsia="楷体" w:hAnsi="楷体" w:hint="eastAsia"/>
          <w:sz w:val="22"/>
          <w:szCs w:val="24"/>
        </w:rPr>
        <w:t>金</w:t>
      </w:r>
      <w:proofErr w:type="gramEnd"/>
      <w:r w:rsidRPr="008A039B">
        <w:rPr>
          <w:rFonts w:ascii="楷体" w:eastAsia="楷体" w:hAnsi="楷体" w:hint="eastAsia"/>
          <w:sz w:val="22"/>
          <w:szCs w:val="24"/>
        </w:rPr>
        <w:t>公司制定内部控制制度，一般应该遵循以下原则：</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I．全</w:t>
      </w:r>
      <w:r w:rsidRPr="008A039B">
        <w:rPr>
          <w:rFonts w:ascii="楷体" w:eastAsia="楷体" w:hAnsi="楷体" w:cs="微软雅黑" w:hint="eastAsia"/>
          <w:sz w:val="22"/>
          <w:szCs w:val="24"/>
        </w:rPr>
        <w:t>面</w:t>
      </w:r>
      <w:r w:rsidRPr="008A039B">
        <w:rPr>
          <w:rFonts w:ascii="楷体" w:eastAsia="楷体" w:hAnsi="楷体" w:cs="黑体" w:hint="eastAsia"/>
          <w:sz w:val="22"/>
          <w:szCs w:val="24"/>
        </w:rPr>
        <w:t>性原则</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II．审慎性原则</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III．适时性原则</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IV．成本性原则</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I、II、III</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根据法规要求，基</w:t>
      </w:r>
      <w:r w:rsidRPr="008A039B">
        <w:rPr>
          <w:rFonts w:ascii="楷体" w:eastAsia="楷体" w:hAnsi="楷体" w:hint="eastAsia"/>
          <w:sz w:val="22"/>
          <w:szCs w:val="24"/>
        </w:rPr>
        <w:t>金投资者可分为普通投资者和专业投资者，下列属于专业投资者的是：</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I．财务公司</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II．经中国证券投资基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业协会登记的私募基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管理</w:t>
      </w:r>
      <w:r w:rsidRPr="008A039B">
        <w:rPr>
          <w:rFonts w:ascii="楷体" w:eastAsia="楷体" w:hAnsi="楷体" w:cs="微软雅黑" w:hint="eastAsia"/>
          <w:sz w:val="22"/>
          <w:szCs w:val="24"/>
        </w:rPr>
        <w:t>人</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III．慈善基</w:t>
      </w:r>
      <w:r w:rsidRPr="008A039B">
        <w:rPr>
          <w:rFonts w:ascii="楷体" w:eastAsia="楷体" w:hAnsi="楷体" w:cs="微软雅黑" w:hint="eastAsia"/>
          <w:sz w:val="22"/>
          <w:szCs w:val="24"/>
        </w:rPr>
        <w:t>金</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IV．银</w:t>
      </w:r>
      <w:r w:rsidRPr="008A039B">
        <w:rPr>
          <w:rFonts w:ascii="楷体" w:eastAsia="楷体" w:hAnsi="楷体" w:cs="微软雅黑" w:hint="eastAsia"/>
          <w:sz w:val="22"/>
          <w:szCs w:val="24"/>
        </w:rPr>
        <w:t>行</w:t>
      </w:r>
      <w:r w:rsidRPr="008A039B">
        <w:rPr>
          <w:rFonts w:ascii="楷体" w:eastAsia="楷体" w:hAnsi="楷体" w:cs="黑体" w:hint="eastAsia"/>
          <w:sz w:val="22"/>
          <w:szCs w:val="24"/>
        </w:rPr>
        <w:t>理财产品</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w:t>
      </w:r>
      <w:r w:rsidRPr="008A039B">
        <w:rPr>
          <w:rFonts w:ascii="楷体" w:eastAsia="楷体" w:hAnsi="楷体"/>
          <w:sz w:val="22"/>
          <w:szCs w:val="24"/>
        </w:rPr>
        <w:tab/>
        <w:t>I、II、III、IV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w:t>
      </w:r>
      <w:r w:rsidRPr="008A039B">
        <w:rPr>
          <w:rFonts w:ascii="楷体" w:eastAsia="楷体" w:hAnsi="楷体"/>
          <w:sz w:val="22"/>
          <w:szCs w:val="24"/>
        </w:rPr>
        <w:tab/>
        <w:t>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C.</w:t>
      </w:r>
      <w:r w:rsidRPr="008A039B">
        <w:rPr>
          <w:rFonts w:ascii="楷体" w:eastAsia="楷体" w:hAnsi="楷体"/>
          <w:sz w:val="22"/>
          <w:szCs w:val="24"/>
        </w:rPr>
        <w:tab/>
        <w:t>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w:t>
      </w:r>
      <w:r w:rsidRPr="008A039B">
        <w:rPr>
          <w:rFonts w:ascii="楷体" w:eastAsia="楷体" w:hAnsi="楷体"/>
          <w:sz w:val="22"/>
          <w:szCs w:val="24"/>
        </w:rPr>
        <w:tab/>
        <w:t>I</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proofErr w:type="gramStart"/>
      <w:r w:rsidRPr="008A039B">
        <w:rPr>
          <w:rFonts w:ascii="楷体" w:eastAsia="楷体" w:hAnsi="楷体" w:hint="eastAsia"/>
          <w:sz w:val="22"/>
          <w:szCs w:val="24"/>
        </w:rPr>
        <w:t>母</w:t>
      </w:r>
      <w:r w:rsidRPr="008A039B">
        <w:rPr>
          <w:rFonts w:ascii="楷体" w:eastAsia="楷体" w:hAnsi="楷体"/>
          <w:sz w:val="22"/>
          <w:szCs w:val="24"/>
        </w:rPr>
        <w:t>基</w:t>
      </w:r>
      <w:r w:rsidRPr="008A039B">
        <w:rPr>
          <w:rFonts w:ascii="楷体" w:eastAsia="楷体" w:hAnsi="楷体" w:hint="eastAsia"/>
          <w:sz w:val="22"/>
          <w:szCs w:val="24"/>
        </w:rPr>
        <w:t>金</w:t>
      </w:r>
      <w:proofErr w:type="gramEnd"/>
      <w:r w:rsidRPr="008A039B">
        <w:rPr>
          <w:rFonts w:ascii="楷体" w:eastAsia="楷体" w:hAnsi="楷体" w:hint="eastAsia"/>
          <w:sz w:val="22"/>
          <w:szCs w:val="24"/>
        </w:rPr>
        <w:t>公司合</w:t>
      </w:r>
      <w:proofErr w:type="gramStart"/>
      <w:r w:rsidRPr="008A039B">
        <w:rPr>
          <w:rFonts w:ascii="楷体" w:eastAsia="楷体" w:hAnsi="楷体" w:hint="eastAsia"/>
          <w:sz w:val="22"/>
          <w:szCs w:val="24"/>
        </w:rPr>
        <w:t>规</w:t>
      </w:r>
      <w:proofErr w:type="gramEnd"/>
      <w:r w:rsidRPr="008A039B">
        <w:rPr>
          <w:rFonts w:ascii="楷体" w:eastAsia="楷体" w:hAnsi="楷体" w:hint="eastAsia"/>
          <w:sz w:val="22"/>
          <w:szCs w:val="24"/>
        </w:rPr>
        <w:t>管理的目标包括：</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I．建</w:t>
      </w:r>
      <w:r w:rsidRPr="008A039B">
        <w:rPr>
          <w:rFonts w:ascii="楷体" w:eastAsia="楷体" w:hAnsi="楷体" w:cs="微软雅黑" w:hint="eastAsia"/>
          <w:sz w:val="22"/>
          <w:szCs w:val="24"/>
        </w:rPr>
        <w:t>立</w:t>
      </w:r>
      <w:proofErr w:type="gramStart"/>
      <w:r w:rsidRPr="008A039B">
        <w:rPr>
          <w:rFonts w:ascii="楷体" w:eastAsia="楷体" w:hAnsi="楷体" w:cs="黑体" w:hint="eastAsia"/>
          <w:sz w:val="22"/>
          <w:szCs w:val="24"/>
        </w:rPr>
        <w:t>健全</w:t>
      </w:r>
      <w:r w:rsidRPr="008A039B">
        <w:rPr>
          <w:rFonts w:ascii="楷体" w:eastAsia="楷体" w:hAnsi="楷体" w:hint="eastAsia"/>
          <w:sz w:val="22"/>
          <w:szCs w:val="24"/>
        </w:rPr>
        <w:t>母</w:t>
      </w:r>
      <w:r w:rsidRPr="008A039B">
        <w:rPr>
          <w:rFonts w:ascii="楷体" w:eastAsia="楷体" w:hAnsi="楷体" w:cs="黑体" w:hint="eastAsia"/>
          <w:sz w:val="22"/>
          <w:szCs w:val="24"/>
        </w:rPr>
        <w:t>基</w:t>
      </w:r>
      <w:r w:rsidRPr="008A039B">
        <w:rPr>
          <w:rFonts w:ascii="楷体" w:eastAsia="楷体" w:hAnsi="楷体" w:cs="微软雅黑" w:hint="eastAsia"/>
          <w:sz w:val="22"/>
          <w:szCs w:val="24"/>
        </w:rPr>
        <w:t>金</w:t>
      </w:r>
      <w:proofErr w:type="gramEnd"/>
      <w:r w:rsidRPr="008A039B">
        <w:rPr>
          <w:rFonts w:ascii="楷体" w:eastAsia="楷体" w:hAnsi="楷体" w:cs="黑体"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合</w:t>
      </w:r>
      <w:proofErr w:type="gramStart"/>
      <w:r w:rsidRPr="008A039B">
        <w:rPr>
          <w:rFonts w:ascii="楷体" w:eastAsia="楷体" w:hAnsi="楷体" w:cs="黑体" w:hint="eastAsia"/>
          <w:sz w:val="22"/>
          <w:szCs w:val="24"/>
        </w:rPr>
        <w:t>规</w:t>
      </w:r>
      <w:proofErr w:type="gramEnd"/>
      <w:r w:rsidRPr="008A039B">
        <w:rPr>
          <w:rFonts w:ascii="楷体" w:eastAsia="楷体" w:hAnsi="楷体" w:cs="黑体" w:hint="eastAsia"/>
          <w:sz w:val="22"/>
          <w:szCs w:val="24"/>
        </w:rPr>
        <w:t>风险管理体系</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II．实现对合</w:t>
      </w:r>
      <w:proofErr w:type="gramStart"/>
      <w:r w:rsidRPr="008A039B">
        <w:rPr>
          <w:rFonts w:ascii="楷体" w:eastAsia="楷体" w:hAnsi="楷体" w:hint="eastAsia"/>
          <w:sz w:val="22"/>
          <w:szCs w:val="24"/>
        </w:rPr>
        <w:t>规</w:t>
      </w:r>
      <w:proofErr w:type="gramEnd"/>
      <w:r w:rsidRPr="008A039B">
        <w:rPr>
          <w:rFonts w:ascii="楷体" w:eastAsia="楷体" w:hAnsi="楷体" w:hint="eastAsia"/>
          <w:sz w:val="22"/>
          <w:szCs w:val="24"/>
        </w:rPr>
        <w:t>风险的有效识别和管理</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III．保证投</w:t>
      </w:r>
      <w:proofErr w:type="gramStart"/>
      <w:r w:rsidRPr="008A039B">
        <w:rPr>
          <w:rFonts w:ascii="楷体" w:eastAsia="楷体" w:hAnsi="楷体" w:hint="eastAsia"/>
          <w:sz w:val="22"/>
          <w:szCs w:val="24"/>
        </w:rPr>
        <w:t>研</w:t>
      </w:r>
      <w:proofErr w:type="gramEnd"/>
      <w:r w:rsidRPr="008A039B">
        <w:rPr>
          <w:rFonts w:ascii="楷体" w:eastAsia="楷体" w:hAnsi="楷体" w:cs="微软雅黑" w:hint="eastAsia"/>
          <w:sz w:val="22"/>
          <w:szCs w:val="24"/>
        </w:rPr>
        <w:t>人</w:t>
      </w:r>
      <w:r w:rsidRPr="008A039B">
        <w:rPr>
          <w:rFonts w:ascii="楷体" w:eastAsia="楷体" w:hAnsi="楷体" w:cs="黑体" w:hint="eastAsia"/>
          <w:sz w:val="22"/>
          <w:szCs w:val="24"/>
        </w:rPr>
        <w:t>员，特别是基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经理的稳定</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IV．确保</w:t>
      </w:r>
      <w:proofErr w:type="gramStart"/>
      <w:r w:rsidRPr="008A039B">
        <w:rPr>
          <w:rFonts w:ascii="楷体" w:eastAsia="楷体" w:hAnsi="楷体" w:hint="eastAsia"/>
          <w:sz w:val="22"/>
          <w:szCs w:val="24"/>
        </w:rPr>
        <w:t>母基</w:t>
      </w:r>
      <w:r w:rsidRPr="008A039B">
        <w:rPr>
          <w:rFonts w:ascii="楷体" w:eastAsia="楷体" w:hAnsi="楷体" w:cs="微软雅黑" w:hint="eastAsia"/>
          <w:sz w:val="22"/>
          <w:szCs w:val="24"/>
        </w:rPr>
        <w:t>金</w:t>
      </w:r>
      <w:proofErr w:type="gramEnd"/>
      <w:r w:rsidRPr="008A039B">
        <w:rPr>
          <w:rFonts w:ascii="楷体" w:eastAsia="楷体" w:hAnsi="楷体" w:cs="黑体"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依法合</w:t>
      </w:r>
      <w:proofErr w:type="gramStart"/>
      <w:r w:rsidRPr="008A039B">
        <w:rPr>
          <w:rFonts w:ascii="楷体" w:eastAsia="楷体" w:hAnsi="楷体" w:cs="黑体" w:hint="eastAsia"/>
          <w:sz w:val="22"/>
          <w:szCs w:val="24"/>
        </w:rPr>
        <w:t>规</w:t>
      </w:r>
      <w:proofErr w:type="gramEnd"/>
      <w:r w:rsidRPr="008A039B">
        <w:rPr>
          <w:rFonts w:ascii="楷体" w:eastAsia="楷体" w:hAnsi="楷体" w:cs="黑体" w:hint="eastAsia"/>
          <w:sz w:val="22"/>
          <w:szCs w:val="24"/>
        </w:rPr>
        <w:t>经营</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I、III、IV</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私募基金管理人需要向中国证券投资基金业协会定期报告的事项包括：</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I．从业</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员变动</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II．管理</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员变动</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III．投资运作情况</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IV．杠杆运</w:t>
      </w:r>
      <w:r w:rsidRPr="008A039B">
        <w:rPr>
          <w:rFonts w:ascii="楷体" w:eastAsia="楷体" w:hAnsi="楷体" w:cs="微软雅黑" w:hint="eastAsia"/>
          <w:sz w:val="22"/>
          <w:szCs w:val="24"/>
        </w:rPr>
        <w:t>用</w:t>
      </w:r>
      <w:r w:rsidRPr="008A039B">
        <w:rPr>
          <w:rFonts w:ascii="楷体" w:eastAsia="楷体" w:hAnsi="楷体" w:cs="黑体" w:hint="eastAsia"/>
          <w:sz w:val="22"/>
          <w:szCs w:val="24"/>
        </w:rPr>
        <w:t>情况</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III、IV</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对于私募基</w:t>
      </w:r>
      <w:r w:rsidRPr="008A039B">
        <w:rPr>
          <w:rFonts w:ascii="楷体" w:eastAsia="楷体" w:hAnsi="楷体" w:hint="eastAsia"/>
          <w:sz w:val="22"/>
          <w:szCs w:val="24"/>
        </w:rPr>
        <w:t>金的备案，以下表述错误的是：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w:t>
      </w:r>
      <w:r w:rsidRPr="008A039B">
        <w:rPr>
          <w:rFonts w:ascii="楷体" w:eastAsia="楷体" w:hAnsi="楷体"/>
          <w:sz w:val="22"/>
          <w:szCs w:val="24"/>
        </w:rPr>
        <w:tab/>
        <w:t>我国对于私募基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实</w:t>
      </w:r>
      <w:r w:rsidRPr="008A039B">
        <w:rPr>
          <w:rFonts w:ascii="楷体" w:eastAsia="楷体" w:hAnsi="楷体" w:cs="微软雅黑" w:hint="eastAsia"/>
          <w:sz w:val="22"/>
          <w:szCs w:val="24"/>
        </w:rPr>
        <w:t>行</w:t>
      </w:r>
      <w:r w:rsidRPr="008A039B">
        <w:rPr>
          <w:rFonts w:ascii="楷体" w:eastAsia="楷体" w:hAnsi="楷体" w:cs="黑体" w:hint="eastAsia"/>
          <w:sz w:val="22"/>
          <w:szCs w:val="24"/>
        </w:rPr>
        <w:t>产品备案制度，与公募基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区别监管</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w:t>
      </w:r>
      <w:r w:rsidRPr="008A039B">
        <w:rPr>
          <w:rFonts w:ascii="楷体" w:eastAsia="楷体" w:hAnsi="楷体"/>
          <w:sz w:val="22"/>
          <w:szCs w:val="24"/>
        </w:rPr>
        <w:tab/>
        <w:t>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办理登记备案成功，代表投资能</w:t>
      </w:r>
      <w:r w:rsidRPr="008A039B">
        <w:rPr>
          <w:rFonts w:ascii="楷体" w:eastAsia="楷体" w:hAnsi="楷体" w:cs="微软雅黑" w:hint="eastAsia"/>
          <w:sz w:val="22"/>
          <w:szCs w:val="24"/>
        </w:rPr>
        <w:t>力</w:t>
      </w:r>
      <w:r w:rsidRPr="008A039B">
        <w:rPr>
          <w:rFonts w:ascii="楷体" w:eastAsia="楷体" w:hAnsi="楷体" w:cs="黑体" w:hint="eastAsia"/>
          <w:sz w:val="22"/>
          <w:szCs w:val="24"/>
        </w:rPr>
        <w:t>与合规情况得到监管机构认可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w:t>
      </w:r>
      <w:r w:rsidRPr="008A039B">
        <w:rPr>
          <w:rFonts w:ascii="楷体" w:eastAsia="楷体" w:hAnsi="楷体"/>
          <w:sz w:val="22"/>
          <w:szCs w:val="24"/>
        </w:rPr>
        <w:tab/>
        <w:t>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办理基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备案</w:t>
      </w:r>
      <w:r w:rsidRPr="008A039B">
        <w:rPr>
          <w:rFonts w:ascii="楷体" w:eastAsia="楷体" w:hAnsi="楷体" w:cs="微软雅黑" w:hint="eastAsia"/>
          <w:sz w:val="22"/>
          <w:szCs w:val="24"/>
        </w:rPr>
        <w:t>手</w:t>
      </w:r>
      <w:r w:rsidRPr="008A039B">
        <w:rPr>
          <w:rFonts w:ascii="楷体" w:eastAsia="楷体" w:hAnsi="楷体" w:cs="黑体" w:hint="eastAsia"/>
          <w:sz w:val="22"/>
          <w:szCs w:val="24"/>
        </w:rPr>
        <w:t>续，需要报送主要投资</w:t>
      </w:r>
      <w:r w:rsidRPr="008A039B">
        <w:rPr>
          <w:rFonts w:ascii="楷体" w:eastAsia="楷体" w:hAnsi="楷体" w:cs="微软雅黑" w:hint="eastAsia"/>
          <w:sz w:val="22"/>
          <w:szCs w:val="24"/>
        </w:rPr>
        <w:t>方</w:t>
      </w:r>
      <w:r w:rsidRPr="008A039B">
        <w:rPr>
          <w:rFonts w:ascii="楷体" w:eastAsia="楷体" w:hAnsi="楷体" w:cs="黑体" w:hint="eastAsia"/>
          <w:sz w:val="22"/>
          <w:szCs w:val="24"/>
        </w:rPr>
        <w:t>向及基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类别</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D.</w:t>
      </w:r>
      <w:r w:rsidRPr="008A039B">
        <w:rPr>
          <w:rFonts w:ascii="楷体" w:eastAsia="楷体" w:hAnsi="楷体"/>
          <w:sz w:val="22"/>
          <w:szCs w:val="24"/>
        </w:rPr>
        <w:tab/>
        <w:t>委托托管机构托管基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财产的，必须报送托管协议</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以下投资者可视为私募基</w:t>
      </w:r>
      <w:r w:rsidRPr="008A039B">
        <w:rPr>
          <w:rFonts w:ascii="楷体" w:eastAsia="楷体" w:hAnsi="楷体" w:hint="eastAsia"/>
          <w:sz w:val="22"/>
          <w:szCs w:val="24"/>
        </w:rPr>
        <w:t>金的合格投资者的是：</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I．社会保障基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、企业年</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等养</w:t>
      </w:r>
      <w:r w:rsidRPr="008A039B">
        <w:rPr>
          <w:rFonts w:ascii="楷体" w:eastAsia="楷体" w:hAnsi="楷体" w:cs="微软雅黑" w:hint="eastAsia"/>
          <w:sz w:val="22"/>
          <w:szCs w:val="24"/>
        </w:rPr>
        <w:t>老</w:t>
      </w:r>
      <w:r w:rsidRPr="008A039B">
        <w:rPr>
          <w:rFonts w:ascii="楷体" w:eastAsia="楷体" w:hAnsi="楷体" w:cs="黑体" w:hint="eastAsia"/>
          <w:sz w:val="22"/>
          <w:szCs w:val="24"/>
        </w:rPr>
        <w:t>基</w:t>
      </w:r>
      <w:r w:rsidRPr="008A039B">
        <w:rPr>
          <w:rFonts w:ascii="楷体" w:eastAsia="楷体" w:hAnsi="楷体" w:cs="微软雅黑" w:hint="eastAsia"/>
          <w:sz w:val="22"/>
          <w:szCs w:val="24"/>
        </w:rPr>
        <w:t>金</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II．依法设</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并在中国证券投资基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业协会备案的投资计划</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III．投资于所管理私募基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的私募基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及其从业</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IV．已在中国证券投资基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业协会注册的从业</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以下投资者可视为私募基</w:t>
      </w:r>
      <w:r w:rsidRPr="008A039B">
        <w:rPr>
          <w:rFonts w:ascii="楷体" w:eastAsia="楷体" w:hAnsi="楷体" w:hint="eastAsia"/>
          <w:sz w:val="22"/>
          <w:szCs w:val="24"/>
        </w:rPr>
        <w:t>金的合格投资者的是：</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I．社会保障基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、企业年</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等养</w:t>
      </w:r>
      <w:r w:rsidRPr="008A039B">
        <w:rPr>
          <w:rFonts w:ascii="楷体" w:eastAsia="楷体" w:hAnsi="楷体" w:cs="微软雅黑" w:hint="eastAsia"/>
          <w:sz w:val="22"/>
          <w:szCs w:val="24"/>
        </w:rPr>
        <w:t>老</w:t>
      </w:r>
      <w:r w:rsidRPr="008A039B">
        <w:rPr>
          <w:rFonts w:ascii="楷体" w:eastAsia="楷体" w:hAnsi="楷体" w:cs="黑体" w:hint="eastAsia"/>
          <w:sz w:val="22"/>
          <w:szCs w:val="24"/>
        </w:rPr>
        <w:t>基</w:t>
      </w:r>
      <w:r w:rsidRPr="008A039B">
        <w:rPr>
          <w:rFonts w:ascii="楷体" w:eastAsia="楷体" w:hAnsi="楷体" w:cs="微软雅黑" w:hint="eastAsia"/>
          <w:sz w:val="22"/>
          <w:szCs w:val="24"/>
        </w:rPr>
        <w:t>金</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II．依法设</w:t>
      </w:r>
      <w:r w:rsidRPr="008A039B">
        <w:rPr>
          <w:rFonts w:ascii="楷体" w:eastAsia="楷体" w:hAnsi="楷体" w:cs="微软雅黑" w:hint="eastAsia"/>
          <w:sz w:val="22"/>
          <w:szCs w:val="24"/>
        </w:rPr>
        <w:t>立</w:t>
      </w:r>
      <w:r w:rsidRPr="008A039B">
        <w:rPr>
          <w:rFonts w:ascii="楷体" w:eastAsia="楷体" w:hAnsi="楷体" w:cs="黑体" w:hint="eastAsia"/>
          <w:sz w:val="22"/>
          <w:szCs w:val="24"/>
        </w:rPr>
        <w:t>并在中国证券投资基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业协会备案的投资计划</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III．投资于所管理私募基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的私募基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及其从业</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I</w:t>
      </w:r>
      <w:r w:rsidRPr="008A039B">
        <w:rPr>
          <w:rFonts w:ascii="楷体" w:eastAsia="楷体" w:hAnsi="楷体"/>
          <w:sz w:val="22"/>
          <w:szCs w:val="24"/>
        </w:rPr>
        <w:t>V</w:t>
      </w:r>
      <w:r w:rsidRPr="008A039B">
        <w:rPr>
          <w:rFonts w:ascii="楷体" w:eastAsia="楷体" w:hAnsi="楷体" w:hint="eastAsia"/>
          <w:sz w:val="22"/>
          <w:szCs w:val="24"/>
        </w:rPr>
        <w:t>．已在中国证券投资基</w:t>
      </w:r>
      <w:r w:rsidRPr="008A039B">
        <w:rPr>
          <w:rFonts w:ascii="楷体" w:eastAsia="楷体" w:hAnsi="楷体" w:cs="微软雅黑" w:hint="eastAsia"/>
          <w:sz w:val="22"/>
          <w:szCs w:val="24"/>
        </w:rPr>
        <w:t>金</w:t>
      </w:r>
      <w:r w:rsidRPr="008A039B">
        <w:rPr>
          <w:rFonts w:ascii="楷体" w:eastAsia="楷体" w:hAnsi="楷体" w:cs="黑体" w:hint="eastAsia"/>
          <w:sz w:val="22"/>
          <w:szCs w:val="24"/>
        </w:rPr>
        <w:t>业协会注册的从业</w:t>
      </w:r>
      <w:r w:rsidRPr="008A039B">
        <w:rPr>
          <w:rFonts w:ascii="楷体" w:eastAsia="楷体" w:hAnsi="楷体" w:cs="微软雅黑" w:hint="eastAsia"/>
          <w:sz w:val="22"/>
          <w:szCs w:val="24"/>
        </w:rPr>
        <w:t>人</w:t>
      </w:r>
      <w:r w:rsidRPr="008A039B">
        <w:rPr>
          <w:rFonts w:ascii="楷体" w:eastAsia="楷体" w:hAnsi="楷体" w:cs="黑体" w:hint="eastAsia"/>
          <w:sz w:val="22"/>
          <w:szCs w:val="24"/>
        </w:rPr>
        <w:t>员</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I、II、IV</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I、II、III</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I、III</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以下关于市场化PE</w:t>
      </w:r>
      <w:r w:rsidRPr="008A039B">
        <w:rPr>
          <w:rFonts w:ascii="楷体" w:eastAsia="楷体" w:hAnsi="楷体"/>
          <w:sz w:val="22"/>
          <w:szCs w:val="24"/>
        </w:rPr>
        <w:t xml:space="preserve"> </w:t>
      </w:r>
      <w:r w:rsidRPr="008A039B">
        <w:rPr>
          <w:rFonts w:ascii="楷体" w:eastAsia="楷体" w:hAnsi="楷体" w:hint="eastAsia"/>
          <w:sz w:val="22"/>
          <w:szCs w:val="24"/>
        </w:rPr>
        <w:t>FOF与政府引导基金的区别中，表述错误的是：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A．二者设立主体不同，设立目的也不同</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B．市场化PE</w:t>
      </w:r>
      <w:r w:rsidRPr="008A039B">
        <w:rPr>
          <w:rFonts w:ascii="楷体" w:eastAsia="楷体" w:hAnsi="楷体"/>
          <w:sz w:val="22"/>
          <w:szCs w:val="24"/>
        </w:rPr>
        <w:t xml:space="preserve"> </w:t>
      </w:r>
      <w:r w:rsidRPr="008A039B">
        <w:rPr>
          <w:rFonts w:ascii="楷体" w:eastAsia="楷体" w:hAnsi="楷体" w:hint="eastAsia"/>
          <w:sz w:val="22"/>
          <w:szCs w:val="24"/>
        </w:rPr>
        <w:t>FOF与政府引导基金的投资原则不同</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w:t>
      </w:r>
      <w:r w:rsidRPr="008A039B">
        <w:rPr>
          <w:rFonts w:ascii="楷体" w:eastAsia="楷体" w:hAnsi="楷体" w:hint="eastAsia"/>
          <w:sz w:val="22"/>
          <w:szCs w:val="24"/>
        </w:rPr>
        <w:t>．市场化PE</w:t>
      </w:r>
      <w:r w:rsidRPr="008A039B">
        <w:rPr>
          <w:rFonts w:ascii="楷体" w:eastAsia="楷体" w:hAnsi="楷体"/>
          <w:sz w:val="22"/>
          <w:szCs w:val="24"/>
        </w:rPr>
        <w:t xml:space="preserve"> </w:t>
      </w:r>
      <w:r w:rsidRPr="008A039B">
        <w:rPr>
          <w:rFonts w:ascii="楷体" w:eastAsia="楷体" w:hAnsi="楷体" w:hint="eastAsia"/>
          <w:sz w:val="22"/>
          <w:szCs w:val="24"/>
        </w:rPr>
        <w:t>FOF与政府引导基金的存续期限相同</w:t>
      </w: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D．市场化PE</w:t>
      </w:r>
      <w:r w:rsidRPr="008A039B">
        <w:rPr>
          <w:rFonts w:ascii="楷体" w:eastAsia="楷体" w:hAnsi="楷体"/>
          <w:sz w:val="22"/>
          <w:szCs w:val="24"/>
        </w:rPr>
        <w:t xml:space="preserve"> </w:t>
      </w:r>
      <w:r w:rsidRPr="008A039B">
        <w:rPr>
          <w:rFonts w:ascii="楷体" w:eastAsia="楷体" w:hAnsi="楷体" w:hint="eastAsia"/>
          <w:sz w:val="22"/>
          <w:szCs w:val="24"/>
        </w:rPr>
        <w:t>FOF与政府引导基金的管理方式不同</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lastRenderedPageBreak/>
        <w:t>答案：</w:t>
      </w:r>
      <w:r w:rsidRPr="008A039B">
        <w:rPr>
          <w:rFonts w:ascii="楷体" w:eastAsia="楷体" w:hAnsi="楷体" w:hint="eastAsia"/>
          <w:sz w:val="22"/>
          <w:szCs w:val="24"/>
        </w:rPr>
        <w:t>C</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关于汇率风险，以下表述错误的是：</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汇率风险属于信用风险</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汇率风险指因汇率变动而产生的基金价值的不确定性</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汇率风险受国际收支及外汇储备、利率、通货膨胀和政治局势等影响</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QDII基金投资受汇率影响较普通基金更大</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A</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hint="eastAsia"/>
          <w:sz w:val="22"/>
          <w:szCs w:val="24"/>
        </w:rPr>
        <w:t>为准确、及时进行基金估值和份额净值计价，下列何种机构应制</w:t>
      </w:r>
      <w:proofErr w:type="gramStart"/>
      <w:r w:rsidRPr="008A039B">
        <w:rPr>
          <w:rFonts w:ascii="楷体" w:eastAsia="楷体" w:hAnsi="楷体" w:hint="eastAsia"/>
          <w:sz w:val="22"/>
          <w:szCs w:val="24"/>
        </w:rPr>
        <w:t>定基金</w:t>
      </w:r>
      <w:proofErr w:type="gramEnd"/>
      <w:r w:rsidRPr="008A039B">
        <w:rPr>
          <w:rFonts w:ascii="楷体" w:eastAsia="楷体" w:hAnsi="楷体" w:hint="eastAsia"/>
          <w:sz w:val="22"/>
          <w:szCs w:val="24"/>
        </w:rPr>
        <w:t>估值和份额计价的业务管理制度，明确基金估值的原则和程序：</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中国证券业协会</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基金管理人</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中国证券投资基金业协会</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托管机构</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numPr>
          <w:ilvl w:val="0"/>
          <w:numId w:val="1"/>
        </w:numPr>
        <w:spacing w:afterLines="50" w:after="156"/>
        <w:ind w:firstLineChars="0"/>
        <w:rPr>
          <w:rFonts w:ascii="楷体" w:eastAsia="楷体" w:hAnsi="楷体"/>
          <w:sz w:val="22"/>
          <w:szCs w:val="24"/>
        </w:rPr>
      </w:pPr>
      <w:r w:rsidRPr="008A039B">
        <w:rPr>
          <w:rFonts w:ascii="楷体" w:eastAsia="楷体" w:hAnsi="楷体"/>
          <w:sz w:val="22"/>
          <w:szCs w:val="24"/>
        </w:rPr>
        <w:t>与</w:t>
      </w:r>
      <w:proofErr w:type="gramStart"/>
      <w:r w:rsidRPr="008A039B">
        <w:rPr>
          <w:rFonts w:ascii="楷体" w:eastAsia="楷体" w:hAnsi="楷体" w:hint="eastAsia"/>
          <w:sz w:val="22"/>
          <w:szCs w:val="24"/>
        </w:rPr>
        <w:t>子</w:t>
      </w:r>
      <w:r w:rsidRPr="008A039B">
        <w:rPr>
          <w:rFonts w:ascii="楷体" w:eastAsia="楷体" w:hAnsi="楷体"/>
          <w:sz w:val="22"/>
          <w:szCs w:val="24"/>
        </w:rPr>
        <w:t>基金</w:t>
      </w:r>
      <w:proofErr w:type="gramEnd"/>
      <w:r w:rsidRPr="008A039B">
        <w:rPr>
          <w:rFonts w:ascii="楷体" w:eastAsia="楷体" w:hAnsi="楷体"/>
          <w:sz w:val="22"/>
          <w:szCs w:val="24"/>
        </w:rPr>
        <w:t>利润有关的财务指标不包括</w:t>
      </w:r>
      <w:r w:rsidRPr="008A039B">
        <w:rPr>
          <w:rFonts w:ascii="楷体" w:eastAsia="楷体" w:hAnsi="楷体" w:hint="eastAsia"/>
          <w:sz w:val="22"/>
          <w:szCs w:val="24"/>
        </w:rPr>
        <w:t>：</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期末可供分配利润</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本期已实现收益</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本期利润</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基金总份额</w:t>
      </w:r>
    </w:p>
    <w:p w:rsidR="00667351"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p w:rsidR="002956CB" w:rsidRPr="008A039B" w:rsidRDefault="002956CB">
      <w:pPr>
        <w:spacing w:afterLines="50" w:after="156"/>
        <w:rPr>
          <w:rFonts w:ascii="楷体" w:eastAsia="楷体" w:hAnsi="楷体" w:hint="eastAsia"/>
          <w:sz w:val="22"/>
          <w:szCs w:val="24"/>
        </w:rPr>
      </w:pPr>
    </w:p>
    <w:p w:rsidR="00667351" w:rsidRPr="008A039B" w:rsidRDefault="00000000">
      <w:pPr>
        <w:pStyle w:val="a9"/>
        <w:spacing w:afterLines="50" w:after="156"/>
        <w:ind w:firstLineChars="0" w:firstLine="0"/>
        <w:rPr>
          <w:rFonts w:ascii="楷体" w:eastAsia="楷体" w:hAnsi="楷体"/>
          <w:sz w:val="22"/>
          <w:szCs w:val="24"/>
        </w:rPr>
      </w:pPr>
      <w:r w:rsidRPr="008A039B">
        <w:rPr>
          <w:rFonts w:ascii="楷体" w:eastAsia="楷体" w:hAnsi="楷体"/>
          <w:sz w:val="22"/>
          <w:szCs w:val="24"/>
        </w:rPr>
        <w:t>A基金设立于2013年初，总募集规模为人民币50亿元，已全部实缴出资。某股权投资</w:t>
      </w:r>
      <w:proofErr w:type="gramStart"/>
      <w:r w:rsidRPr="008A039B">
        <w:rPr>
          <w:rFonts w:ascii="楷体" w:eastAsia="楷体" w:hAnsi="楷体"/>
          <w:sz w:val="22"/>
          <w:szCs w:val="24"/>
        </w:rPr>
        <w:t>母基</w:t>
      </w:r>
      <w:r w:rsidRPr="008A039B">
        <w:rPr>
          <w:rFonts w:ascii="楷体" w:eastAsia="楷体" w:hAnsi="楷体" w:cs="微软雅黑" w:hint="eastAsia"/>
          <w:sz w:val="22"/>
          <w:szCs w:val="24"/>
        </w:rPr>
        <w:t>金</w:t>
      </w:r>
      <w:proofErr w:type="gramEnd"/>
      <w:r w:rsidRPr="008A039B">
        <w:rPr>
          <w:rFonts w:ascii="楷体" w:eastAsia="楷体" w:hAnsi="楷体"/>
          <w:sz w:val="22"/>
          <w:szCs w:val="24"/>
        </w:rPr>
        <w:t>X基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作为投资者，认缴出资额</w:t>
      </w:r>
      <w:r w:rsidRPr="008A039B">
        <w:rPr>
          <w:rFonts w:ascii="楷体" w:eastAsia="楷体" w:hAnsi="楷体" w:cs="微软雅黑" w:hint="eastAsia"/>
          <w:sz w:val="22"/>
          <w:szCs w:val="24"/>
        </w:rPr>
        <w:t>人</w:t>
      </w:r>
      <w:r w:rsidRPr="008A039B">
        <w:rPr>
          <w:rFonts w:ascii="楷体" w:eastAsia="楷体" w:hAnsi="楷体" w:cs="等线" w:hint="eastAsia"/>
          <w:sz w:val="22"/>
          <w:szCs w:val="24"/>
        </w:rPr>
        <w:t>民币</w:t>
      </w:r>
      <w:r w:rsidRPr="008A039B">
        <w:rPr>
          <w:rFonts w:ascii="楷体" w:eastAsia="楷体" w:hAnsi="楷体"/>
          <w:sz w:val="22"/>
          <w:szCs w:val="24"/>
        </w:rPr>
        <w:t>10亿元。A基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合同约定项</w:t>
      </w:r>
      <w:r w:rsidRPr="008A039B">
        <w:rPr>
          <w:rFonts w:ascii="楷体" w:eastAsia="楷体" w:hAnsi="楷体" w:cs="微软雅黑" w:hint="eastAsia"/>
          <w:sz w:val="22"/>
          <w:szCs w:val="24"/>
        </w:rPr>
        <w:t>目</w:t>
      </w:r>
      <w:r w:rsidRPr="008A039B">
        <w:rPr>
          <w:rFonts w:ascii="楷体" w:eastAsia="楷体" w:hAnsi="楷体" w:cs="等线" w:hint="eastAsia"/>
          <w:sz w:val="22"/>
          <w:szCs w:val="24"/>
        </w:rPr>
        <w:t>投资退出的资</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先返还基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投资者投资本</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，并设置门槛收益率</w:t>
      </w:r>
      <w:r w:rsidRPr="008A039B">
        <w:rPr>
          <w:rFonts w:ascii="楷体" w:eastAsia="楷体" w:hAnsi="楷体"/>
          <w:sz w:val="22"/>
          <w:szCs w:val="24"/>
        </w:rPr>
        <w:t>10%（单利），其余收益20%分配给基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等线" w:hint="eastAsia"/>
          <w:sz w:val="22"/>
          <w:szCs w:val="24"/>
        </w:rPr>
        <w:t>作为业务报酬，</w:t>
      </w:r>
      <w:r w:rsidRPr="008A039B">
        <w:rPr>
          <w:rFonts w:ascii="楷体" w:eastAsia="楷体" w:hAnsi="楷体"/>
          <w:sz w:val="22"/>
          <w:szCs w:val="24"/>
        </w:rPr>
        <w:t>80%分配</w:t>
      </w:r>
      <w:r w:rsidRPr="008A039B">
        <w:rPr>
          <w:rFonts w:ascii="楷体" w:eastAsia="楷体" w:hAnsi="楷体" w:cs="微软雅黑" w:hint="eastAsia"/>
          <w:sz w:val="22"/>
          <w:szCs w:val="24"/>
        </w:rPr>
        <w:t>至</w:t>
      </w:r>
      <w:r w:rsidRPr="008A039B">
        <w:rPr>
          <w:rFonts w:ascii="楷体" w:eastAsia="楷体" w:hAnsi="楷体" w:cs="等线" w:hint="eastAsia"/>
          <w:sz w:val="22"/>
          <w:szCs w:val="24"/>
        </w:rPr>
        <w:t>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投资者。</w:t>
      </w:r>
      <w:r w:rsidRPr="008A039B">
        <w:rPr>
          <w:rFonts w:ascii="楷体" w:eastAsia="楷体" w:hAnsi="楷体"/>
          <w:sz w:val="22"/>
          <w:szCs w:val="24"/>
        </w:rPr>
        <w:t>2017年A基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所投资的多个项</w:t>
      </w:r>
      <w:r w:rsidRPr="008A039B">
        <w:rPr>
          <w:rFonts w:ascii="楷体" w:eastAsia="楷体" w:hAnsi="楷体" w:cs="微软雅黑" w:hint="eastAsia"/>
          <w:sz w:val="22"/>
          <w:szCs w:val="24"/>
        </w:rPr>
        <w:t>目</w:t>
      </w:r>
      <w:r w:rsidRPr="008A039B">
        <w:rPr>
          <w:rFonts w:ascii="楷体" w:eastAsia="楷体" w:hAnsi="楷体" w:cs="等线" w:hint="eastAsia"/>
          <w:sz w:val="22"/>
          <w:szCs w:val="24"/>
        </w:rPr>
        <w:t>实现退出，将所投资项</w:t>
      </w:r>
      <w:r w:rsidRPr="008A039B">
        <w:rPr>
          <w:rFonts w:ascii="楷体" w:eastAsia="楷体" w:hAnsi="楷体" w:cs="微软雅黑" w:hint="eastAsia"/>
          <w:sz w:val="22"/>
          <w:szCs w:val="24"/>
        </w:rPr>
        <w:t>目</w:t>
      </w:r>
      <w:r w:rsidRPr="008A039B">
        <w:rPr>
          <w:rFonts w:ascii="楷体" w:eastAsia="楷体" w:hAnsi="楷体" w:cs="等线" w:hint="eastAsia"/>
          <w:sz w:val="22"/>
          <w:szCs w:val="24"/>
        </w:rPr>
        <w:t>退出款项</w:t>
      </w:r>
      <w:r w:rsidRPr="008A039B">
        <w:rPr>
          <w:rFonts w:ascii="楷体" w:eastAsia="楷体" w:hAnsi="楷体"/>
          <w:sz w:val="22"/>
          <w:szCs w:val="24"/>
        </w:rPr>
        <w:t>100亿元向投资</w:t>
      </w:r>
      <w:r w:rsidRPr="008A039B">
        <w:rPr>
          <w:rFonts w:ascii="楷体" w:eastAsia="楷体" w:hAnsi="楷体" w:cs="微软雅黑" w:hint="eastAsia"/>
          <w:sz w:val="22"/>
          <w:szCs w:val="24"/>
        </w:rPr>
        <w:t>人</w:t>
      </w:r>
      <w:r w:rsidRPr="008A039B">
        <w:rPr>
          <w:rFonts w:ascii="楷体" w:eastAsia="楷体" w:hAnsi="楷体" w:cs="等线" w:hint="eastAsia"/>
          <w:sz w:val="22"/>
          <w:szCs w:val="24"/>
        </w:rPr>
        <w:t>进</w:t>
      </w:r>
      <w:r w:rsidRPr="008A039B">
        <w:rPr>
          <w:rFonts w:ascii="楷体" w:eastAsia="楷体" w:hAnsi="楷体" w:cs="微软雅黑" w:hint="eastAsia"/>
          <w:sz w:val="22"/>
          <w:szCs w:val="24"/>
        </w:rPr>
        <w:t>行</w:t>
      </w:r>
      <w:r w:rsidRPr="008A039B">
        <w:rPr>
          <w:rFonts w:ascii="楷体" w:eastAsia="楷体" w:hAnsi="楷体" w:cs="等线" w:hint="eastAsia"/>
          <w:sz w:val="22"/>
          <w:szCs w:val="24"/>
        </w:rPr>
        <w:t>了分配。截</w:t>
      </w:r>
      <w:r w:rsidRPr="008A039B">
        <w:rPr>
          <w:rFonts w:ascii="楷体" w:eastAsia="楷体" w:hAnsi="楷体" w:cs="微软雅黑" w:hint="eastAsia"/>
          <w:sz w:val="22"/>
          <w:szCs w:val="24"/>
        </w:rPr>
        <w:t>至</w:t>
      </w:r>
      <w:r w:rsidRPr="008A039B">
        <w:rPr>
          <w:rFonts w:ascii="楷体" w:eastAsia="楷体" w:hAnsi="楷体"/>
          <w:sz w:val="22"/>
          <w:szCs w:val="24"/>
        </w:rPr>
        <w:t>2017年末基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净资产公允价值为</w:t>
      </w:r>
      <w:r w:rsidRPr="008A039B">
        <w:rPr>
          <w:rFonts w:ascii="楷体" w:eastAsia="楷体" w:hAnsi="楷体"/>
          <w:sz w:val="22"/>
          <w:szCs w:val="24"/>
        </w:rPr>
        <w:t>20</w:t>
      </w:r>
      <w:r w:rsidRPr="008A039B">
        <w:rPr>
          <w:rFonts w:ascii="楷体" w:eastAsia="楷体" w:hAnsi="楷体" w:hint="eastAsia"/>
          <w:sz w:val="22"/>
          <w:szCs w:val="24"/>
        </w:rPr>
        <w:t>亿元。</w:t>
      </w:r>
    </w:p>
    <w:p w:rsidR="00667351" w:rsidRPr="008A039B" w:rsidRDefault="00000000">
      <w:pPr>
        <w:numPr>
          <w:ilvl w:val="0"/>
          <w:numId w:val="1"/>
        </w:numPr>
        <w:spacing w:afterLines="50" w:after="156"/>
        <w:rPr>
          <w:rFonts w:ascii="楷体" w:eastAsia="楷体" w:hAnsi="楷体"/>
          <w:sz w:val="22"/>
          <w:szCs w:val="24"/>
        </w:rPr>
      </w:pPr>
      <w:r w:rsidRPr="008A039B">
        <w:rPr>
          <w:rFonts w:ascii="楷体" w:eastAsia="楷体" w:hAnsi="楷体"/>
          <w:sz w:val="22"/>
          <w:szCs w:val="24"/>
        </w:rPr>
        <w:t>若A基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分配均在</w:t>
      </w:r>
      <w:r w:rsidRPr="008A039B">
        <w:rPr>
          <w:rFonts w:ascii="楷体" w:eastAsia="楷体" w:hAnsi="楷体"/>
          <w:sz w:val="22"/>
          <w:szCs w:val="24"/>
        </w:rPr>
        <w:t>2017年末进</w:t>
      </w:r>
      <w:r w:rsidRPr="008A039B">
        <w:rPr>
          <w:rFonts w:ascii="楷体" w:eastAsia="楷体" w:hAnsi="楷体" w:cs="微软雅黑" w:hint="eastAsia"/>
          <w:sz w:val="22"/>
          <w:szCs w:val="24"/>
        </w:rPr>
        <w:t>行</w:t>
      </w:r>
      <w:r w:rsidRPr="008A039B">
        <w:rPr>
          <w:rFonts w:ascii="楷体" w:eastAsia="楷体" w:hAnsi="楷体" w:cs="等线" w:hint="eastAsia"/>
          <w:sz w:val="22"/>
          <w:szCs w:val="24"/>
        </w:rPr>
        <w:t>，</w:t>
      </w:r>
      <w:r w:rsidRPr="008A039B">
        <w:rPr>
          <w:rFonts w:ascii="楷体" w:eastAsia="楷体" w:hAnsi="楷体"/>
          <w:sz w:val="22"/>
          <w:szCs w:val="24"/>
        </w:rPr>
        <w:t>X基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可分到的</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额为（</w:t>
      </w:r>
      <w:r w:rsidRPr="008A039B">
        <w:rPr>
          <w:rFonts w:ascii="楷体" w:eastAsia="楷体" w:hAnsi="楷体"/>
          <w:sz w:val="22"/>
          <w:szCs w:val="24"/>
        </w:rPr>
        <w:t xml:space="preserve"> ）亿</w:t>
      </w:r>
      <w:r w:rsidRPr="008A039B">
        <w:rPr>
          <w:rFonts w:ascii="楷体" w:eastAsia="楷体" w:hAnsi="楷体" w:hint="eastAsia"/>
          <w:sz w:val="22"/>
          <w:szCs w:val="24"/>
        </w:rPr>
        <w:t>元。</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15</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lastRenderedPageBreak/>
        <w:t>B. 19</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20</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9</w:t>
      </w:r>
    </w:p>
    <w:p w:rsidR="002956CB" w:rsidRPr="008A039B" w:rsidRDefault="002956CB">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2956CB" w:rsidRPr="008A039B" w:rsidRDefault="002956CB">
      <w:pPr>
        <w:spacing w:afterLines="50" w:after="156"/>
        <w:rPr>
          <w:rFonts w:ascii="楷体" w:eastAsia="楷体" w:hAnsi="楷体" w:hint="eastAsia"/>
          <w:sz w:val="22"/>
          <w:szCs w:val="24"/>
        </w:rPr>
      </w:pP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79</w:t>
      </w:r>
      <w:r w:rsidRPr="008A039B">
        <w:rPr>
          <w:rFonts w:ascii="楷体" w:eastAsia="楷体" w:hAnsi="楷体"/>
          <w:sz w:val="22"/>
          <w:szCs w:val="24"/>
        </w:rPr>
        <w:t>.关于股权投资母基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，以下表述正确的是（</w:t>
      </w:r>
      <w:r w:rsidRPr="008A039B">
        <w:rPr>
          <w:rFonts w:ascii="楷体" w:eastAsia="楷体" w:hAnsi="楷体"/>
          <w:sz w:val="22"/>
          <w:szCs w:val="24"/>
        </w:rPr>
        <w:t xml:space="preserve"> ）。</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由于母基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未直接参与项</w:t>
      </w:r>
      <w:r w:rsidRPr="008A039B">
        <w:rPr>
          <w:rFonts w:ascii="楷体" w:eastAsia="楷体" w:hAnsi="楷体" w:cs="微软雅黑" w:hint="eastAsia"/>
          <w:sz w:val="22"/>
          <w:szCs w:val="24"/>
        </w:rPr>
        <w:t>目</w:t>
      </w:r>
      <w:r w:rsidRPr="008A039B">
        <w:rPr>
          <w:rFonts w:ascii="楷体" w:eastAsia="楷体" w:hAnsi="楷体" w:cs="等线" w:hint="eastAsia"/>
          <w:sz w:val="22"/>
          <w:szCs w:val="24"/>
        </w:rPr>
        <w:t>投资，</w:t>
      </w:r>
      <w:r w:rsidRPr="008A039B">
        <w:rPr>
          <w:rFonts w:ascii="楷体" w:eastAsia="楷体" w:hAnsi="楷体"/>
          <w:sz w:val="22"/>
          <w:szCs w:val="24"/>
        </w:rPr>
        <w:t>A基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收到项</w:t>
      </w:r>
      <w:r w:rsidRPr="008A039B">
        <w:rPr>
          <w:rFonts w:ascii="楷体" w:eastAsia="楷体" w:hAnsi="楷体" w:cs="微软雅黑" w:hint="eastAsia"/>
          <w:sz w:val="22"/>
          <w:szCs w:val="24"/>
        </w:rPr>
        <w:t>目</w:t>
      </w:r>
      <w:r w:rsidRPr="008A039B">
        <w:rPr>
          <w:rFonts w:ascii="楷体" w:eastAsia="楷体" w:hAnsi="楷体" w:cs="等线" w:hint="eastAsia"/>
          <w:sz w:val="22"/>
          <w:szCs w:val="24"/>
        </w:rPr>
        <w:t>退出款项后应直接向</w:t>
      </w:r>
      <w:r w:rsidRPr="008A039B">
        <w:rPr>
          <w:rFonts w:ascii="楷体" w:eastAsia="楷体" w:hAnsi="楷体"/>
          <w:sz w:val="22"/>
          <w:szCs w:val="24"/>
        </w:rPr>
        <w:t>X基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的投资者进</w:t>
      </w:r>
      <w:r w:rsidRPr="008A039B">
        <w:rPr>
          <w:rFonts w:ascii="楷体" w:eastAsia="楷体" w:hAnsi="楷体" w:cs="微软雅黑" w:hint="eastAsia"/>
          <w:sz w:val="22"/>
          <w:szCs w:val="24"/>
        </w:rPr>
        <w:t>行</w:t>
      </w:r>
      <w:r w:rsidRPr="008A039B">
        <w:rPr>
          <w:rFonts w:ascii="楷体" w:eastAsia="楷体" w:hAnsi="楷体" w:cs="等线" w:hint="eastAsia"/>
          <w:sz w:val="22"/>
          <w:szCs w:val="24"/>
        </w:rPr>
        <w:t>分配</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股权投资母基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通过分散投资降低了风险</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股权投资母基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不能直接对</w:t>
      </w:r>
      <w:r w:rsidRPr="008A039B">
        <w:rPr>
          <w:rFonts w:ascii="楷体" w:eastAsia="楷体" w:hAnsi="楷体" w:cs="微软雅黑" w:hint="eastAsia"/>
          <w:sz w:val="22"/>
          <w:szCs w:val="24"/>
        </w:rPr>
        <w:t>非</w:t>
      </w:r>
      <w:r w:rsidRPr="008A039B">
        <w:rPr>
          <w:rFonts w:ascii="楷体" w:eastAsia="楷体" w:hAnsi="楷体" w:cs="等线" w:hint="eastAsia"/>
          <w:sz w:val="22"/>
          <w:szCs w:val="24"/>
        </w:rPr>
        <w:t>公开发</w:t>
      </w:r>
      <w:r w:rsidRPr="008A039B">
        <w:rPr>
          <w:rFonts w:ascii="楷体" w:eastAsia="楷体" w:hAnsi="楷体" w:cs="微软雅黑" w:hint="eastAsia"/>
          <w:sz w:val="22"/>
          <w:szCs w:val="24"/>
        </w:rPr>
        <w:t>行</w:t>
      </w:r>
      <w:r w:rsidRPr="008A039B">
        <w:rPr>
          <w:rFonts w:ascii="楷体" w:eastAsia="楷体" w:hAnsi="楷体" w:cs="等线" w:hint="eastAsia"/>
          <w:sz w:val="22"/>
          <w:szCs w:val="24"/>
        </w:rPr>
        <w:t>的企业股权进</w:t>
      </w:r>
      <w:r w:rsidRPr="008A039B">
        <w:rPr>
          <w:rFonts w:ascii="楷体" w:eastAsia="楷体" w:hAnsi="楷体" w:cs="微软雅黑" w:hint="eastAsia"/>
          <w:sz w:val="22"/>
          <w:szCs w:val="24"/>
        </w:rPr>
        <w:t>行</w:t>
      </w:r>
      <w:r w:rsidRPr="008A039B">
        <w:rPr>
          <w:rFonts w:ascii="楷体" w:eastAsia="楷体" w:hAnsi="楷体" w:cs="等线" w:hint="eastAsia"/>
          <w:sz w:val="22"/>
          <w:szCs w:val="24"/>
        </w:rPr>
        <w:t>投资</w:t>
      </w:r>
    </w:p>
    <w:p w:rsidR="00667351" w:rsidRPr="008A039B" w:rsidRDefault="00000000">
      <w:pPr>
        <w:spacing w:afterLines="50" w:after="156"/>
        <w:rPr>
          <w:rFonts w:ascii="楷体" w:eastAsia="楷体" w:hAnsi="楷体" w:cs="等线"/>
          <w:sz w:val="22"/>
          <w:szCs w:val="24"/>
        </w:rPr>
      </w:pPr>
      <w:r w:rsidRPr="008A039B">
        <w:rPr>
          <w:rFonts w:ascii="楷体" w:eastAsia="楷体" w:hAnsi="楷体"/>
          <w:sz w:val="22"/>
          <w:szCs w:val="24"/>
        </w:rPr>
        <w:t>D. 由于母基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管理</w:t>
      </w:r>
      <w:r w:rsidRPr="008A039B">
        <w:rPr>
          <w:rFonts w:ascii="楷体" w:eastAsia="楷体" w:hAnsi="楷体" w:cs="微软雅黑" w:hint="eastAsia"/>
          <w:sz w:val="22"/>
          <w:szCs w:val="24"/>
        </w:rPr>
        <w:t>人</w:t>
      </w:r>
      <w:r w:rsidRPr="008A039B">
        <w:rPr>
          <w:rFonts w:ascii="楷体" w:eastAsia="楷体" w:hAnsi="楷体" w:cs="等线" w:hint="eastAsia"/>
          <w:sz w:val="22"/>
          <w:szCs w:val="24"/>
        </w:rPr>
        <w:t>要向母基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投资者收取管理费和业绩报酬，</w:t>
      </w:r>
      <w:r w:rsidRPr="008A039B">
        <w:rPr>
          <w:rFonts w:ascii="楷体" w:eastAsia="楷体" w:hAnsi="楷体"/>
          <w:sz w:val="22"/>
          <w:szCs w:val="24"/>
        </w:rPr>
        <w:t>X基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的收益率低于</w:t>
      </w:r>
      <w:r w:rsidRPr="008A039B">
        <w:rPr>
          <w:rFonts w:ascii="楷体" w:eastAsia="楷体" w:hAnsi="楷体"/>
          <w:sz w:val="22"/>
          <w:szCs w:val="24"/>
        </w:rPr>
        <w:t>A基</w:t>
      </w:r>
      <w:r w:rsidRPr="008A039B">
        <w:rPr>
          <w:rFonts w:ascii="楷体" w:eastAsia="楷体" w:hAnsi="楷体" w:cs="微软雅黑" w:hint="eastAsia"/>
          <w:sz w:val="22"/>
          <w:szCs w:val="24"/>
        </w:rPr>
        <w:t>金</w:t>
      </w:r>
      <w:r w:rsidRPr="008A039B">
        <w:rPr>
          <w:rFonts w:ascii="楷体" w:eastAsia="楷体" w:hAnsi="楷体" w:cs="等线" w:hint="eastAsia"/>
          <w:sz w:val="22"/>
          <w:szCs w:val="24"/>
        </w:rPr>
        <w:t>的收益率</w:t>
      </w:r>
    </w:p>
    <w:p w:rsidR="004D2F92" w:rsidRPr="008A039B" w:rsidRDefault="004D2F92">
      <w:pPr>
        <w:spacing w:afterLines="50" w:after="156"/>
        <w:rPr>
          <w:rFonts w:ascii="楷体" w:eastAsia="楷体" w:hAnsi="楷体" w:cs="等线"/>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B</w:t>
      </w:r>
    </w:p>
    <w:p w:rsidR="004D2F92" w:rsidRPr="008A039B" w:rsidRDefault="004D2F92">
      <w:pPr>
        <w:spacing w:afterLines="50" w:after="156"/>
        <w:rPr>
          <w:rFonts w:ascii="楷体" w:eastAsia="楷体" w:hAnsi="楷体" w:cs="等线" w:hint="eastAsia"/>
          <w:sz w:val="22"/>
          <w:szCs w:val="24"/>
        </w:rPr>
      </w:pPr>
    </w:p>
    <w:p w:rsidR="00667351" w:rsidRPr="008A039B" w:rsidRDefault="00000000">
      <w:pPr>
        <w:spacing w:afterLines="50" w:after="156"/>
        <w:rPr>
          <w:rFonts w:ascii="楷体" w:eastAsia="楷体" w:hAnsi="楷体"/>
          <w:sz w:val="22"/>
          <w:szCs w:val="24"/>
        </w:rPr>
      </w:pPr>
      <w:r w:rsidRPr="008A039B">
        <w:rPr>
          <w:rFonts w:ascii="楷体" w:eastAsia="楷体" w:hAnsi="楷体" w:hint="eastAsia"/>
          <w:sz w:val="22"/>
          <w:szCs w:val="24"/>
        </w:rPr>
        <w:t>80</w:t>
      </w:r>
      <w:r w:rsidRPr="008A039B">
        <w:rPr>
          <w:rFonts w:ascii="楷体" w:eastAsia="楷体" w:hAnsi="楷体"/>
          <w:sz w:val="22"/>
          <w:szCs w:val="24"/>
        </w:rPr>
        <w:t>.</w:t>
      </w:r>
      <w:r w:rsidRPr="008A039B">
        <w:rPr>
          <w:rFonts w:ascii="楷体" w:eastAsia="楷体" w:hAnsi="楷体" w:hint="eastAsia"/>
          <w:sz w:val="22"/>
          <w:szCs w:val="24"/>
        </w:rPr>
        <w:t>截至</w:t>
      </w:r>
      <w:r w:rsidRPr="008A039B">
        <w:rPr>
          <w:rFonts w:ascii="楷体" w:eastAsia="楷体" w:hAnsi="楷体"/>
          <w:sz w:val="22"/>
          <w:szCs w:val="24"/>
        </w:rPr>
        <w:t>2017年末，A</w:t>
      </w:r>
      <w:r w:rsidRPr="008A039B">
        <w:rPr>
          <w:rFonts w:ascii="楷体" w:eastAsia="楷体" w:hAnsi="楷体" w:hint="eastAsia"/>
          <w:sz w:val="22"/>
          <w:szCs w:val="24"/>
        </w:rPr>
        <w:t>基金</w:t>
      </w:r>
      <w:r w:rsidRPr="008A039B">
        <w:rPr>
          <w:rFonts w:ascii="楷体" w:eastAsia="楷体" w:hAnsi="楷体" w:cs="黑体" w:hint="eastAsia"/>
          <w:sz w:val="22"/>
          <w:szCs w:val="24"/>
        </w:rPr>
        <w:t>的总收益倍数为（</w:t>
      </w:r>
      <w:r w:rsidRPr="008A039B">
        <w:rPr>
          <w:rFonts w:ascii="楷体" w:eastAsia="楷体" w:hAnsi="楷体"/>
          <w:sz w:val="22"/>
          <w:szCs w:val="24"/>
        </w:rPr>
        <w:t xml:space="preserve"> ）。</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A. 0.4</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B. 2.4</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C. 2.8</w:t>
      </w:r>
    </w:p>
    <w:p w:rsidR="00667351" w:rsidRPr="008A039B" w:rsidRDefault="00000000">
      <w:pPr>
        <w:spacing w:afterLines="50" w:after="156"/>
        <w:rPr>
          <w:rFonts w:ascii="楷体" w:eastAsia="楷体" w:hAnsi="楷体"/>
          <w:sz w:val="22"/>
          <w:szCs w:val="24"/>
        </w:rPr>
      </w:pPr>
      <w:r w:rsidRPr="008A039B">
        <w:rPr>
          <w:rFonts w:ascii="楷体" w:eastAsia="楷体" w:hAnsi="楷体"/>
          <w:sz w:val="22"/>
          <w:szCs w:val="24"/>
        </w:rPr>
        <w:t>D. 2.3</w:t>
      </w:r>
    </w:p>
    <w:p w:rsidR="00667351" w:rsidRPr="008A039B" w:rsidRDefault="004D2F92">
      <w:pPr>
        <w:spacing w:afterLines="50" w:after="156"/>
        <w:rPr>
          <w:rFonts w:ascii="楷体" w:eastAsia="楷体" w:hAnsi="楷体"/>
          <w:sz w:val="22"/>
          <w:szCs w:val="24"/>
        </w:rPr>
      </w:pPr>
      <w:r w:rsidRPr="008A039B">
        <w:rPr>
          <w:rFonts w:ascii="楷体" w:eastAsia="楷体" w:hAnsi="楷体" w:hint="eastAsia"/>
          <w:sz w:val="22"/>
          <w:szCs w:val="24"/>
        </w:rPr>
        <w:t>答案：</w:t>
      </w:r>
      <w:r w:rsidRPr="008A039B">
        <w:rPr>
          <w:rFonts w:ascii="楷体" w:eastAsia="楷体" w:hAnsi="楷体" w:hint="eastAsia"/>
          <w:sz w:val="22"/>
          <w:szCs w:val="24"/>
        </w:rPr>
        <w:t>D</w:t>
      </w:r>
    </w:p>
    <w:sectPr w:rsidR="00667351" w:rsidRPr="008A039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3D35" w:rsidRDefault="008A3D35">
      <w:r>
        <w:separator/>
      </w:r>
    </w:p>
  </w:endnote>
  <w:endnote w:type="continuationSeparator" w:id="0">
    <w:p w:rsidR="008A3D35" w:rsidRDefault="008A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98869"/>
    </w:sdtPr>
    <w:sdtContent>
      <w:sdt>
        <w:sdtPr>
          <w:id w:val="1728636285"/>
        </w:sdtPr>
        <w:sdtContent>
          <w:p w:rsidR="00667351" w:rsidRDefault="0000000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667351" w:rsidRDefault="006673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3D35" w:rsidRDefault="008A3D35">
      <w:r>
        <w:separator/>
      </w:r>
    </w:p>
  </w:footnote>
  <w:footnote w:type="continuationSeparator" w:id="0">
    <w:p w:rsidR="008A3D35" w:rsidRDefault="008A3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4389"/>
    <w:multiLevelType w:val="multilevel"/>
    <w:tmpl w:val="301F438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BBF16DA"/>
    <w:multiLevelType w:val="multilevel"/>
    <w:tmpl w:val="4BBF16DA"/>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82975288">
    <w:abstractNumId w:val="0"/>
  </w:num>
  <w:num w:numId="2" w16cid:durableId="864831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NhNmEyMzRiODNlNzA3OTRlNjAyOTQ0NTZlYTA3OTUifQ=="/>
  </w:docVars>
  <w:rsids>
    <w:rsidRoot w:val="00132E26"/>
    <w:rsid w:val="00132E26"/>
    <w:rsid w:val="00135478"/>
    <w:rsid w:val="001D5B60"/>
    <w:rsid w:val="001F58D8"/>
    <w:rsid w:val="002956CB"/>
    <w:rsid w:val="002C0747"/>
    <w:rsid w:val="00313323"/>
    <w:rsid w:val="003A5622"/>
    <w:rsid w:val="003D6F16"/>
    <w:rsid w:val="00406DF8"/>
    <w:rsid w:val="00475FC9"/>
    <w:rsid w:val="004934EF"/>
    <w:rsid w:val="004D2F92"/>
    <w:rsid w:val="004F2618"/>
    <w:rsid w:val="005A63B4"/>
    <w:rsid w:val="005C09DB"/>
    <w:rsid w:val="005E5F17"/>
    <w:rsid w:val="00601695"/>
    <w:rsid w:val="00667351"/>
    <w:rsid w:val="006870BD"/>
    <w:rsid w:val="006B15F5"/>
    <w:rsid w:val="00763AC2"/>
    <w:rsid w:val="007B0DE2"/>
    <w:rsid w:val="007C2994"/>
    <w:rsid w:val="007E7E9C"/>
    <w:rsid w:val="0085475D"/>
    <w:rsid w:val="00865390"/>
    <w:rsid w:val="008931B2"/>
    <w:rsid w:val="008A039B"/>
    <w:rsid w:val="008A3D35"/>
    <w:rsid w:val="008B70C6"/>
    <w:rsid w:val="009004D5"/>
    <w:rsid w:val="0096340C"/>
    <w:rsid w:val="00973C6B"/>
    <w:rsid w:val="00A83E42"/>
    <w:rsid w:val="00C0587D"/>
    <w:rsid w:val="00C22A3B"/>
    <w:rsid w:val="00DD0F16"/>
    <w:rsid w:val="00E06845"/>
    <w:rsid w:val="00E16B60"/>
    <w:rsid w:val="3D821C2F"/>
    <w:rsid w:val="63C82983"/>
    <w:rsid w:val="6C2E248C"/>
    <w:rsid w:val="7B212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592F"/>
  <w15:docId w15:val="{9A63B5A8-616A-4805-A30C-10899174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9">
    <w:name w:val="List Paragraph"/>
    <w:basedOn w:val="a"/>
    <w:uiPriority w:val="34"/>
    <w:qFormat/>
    <w:pPr>
      <w:ind w:firstLineChars="200" w:firstLine="420"/>
    </w:pPr>
  </w:style>
  <w:style w:type="character" w:customStyle="1" w:styleId="a8">
    <w:name w:val="标题 字符"/>
    <w:basedOn w:val="a0"/>
    <w:link w:val="a7"/>
    <w:uiPriority w:val="10"/>
    <w:qFormat/>
    <w:rPr>
      <w:rFonts w:asciiTheme="majorHAnsi" w:eastAsiaTheme="majorEastAsia" w:hAnsiTheme="majorHAnsi" w:cstheme="majorBidi"/>
      <w:b/>
      <w:bCs/>
      <w:sz w:val="32"/>
      <w:szCs w:val="3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Lei</dc:creator>
  <cp:lastModifiedBy>li gy</cp:lastModifiedBy>
  <cp:revision>2</cp:revision>
  <dcterms:created xsi:type="dcterms:W3CDTF">2023-02-12T06:44:00Z</dcterms:created>
  <dcterms:modified xsi:type="dcterms:W3CDTF">2023-02-12T06:44:00Z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30CFC8F6B5AC43BDB53BB2D0004755DB</vt:lpwstr>
  </property>
</Properties>
</file>